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jc w:val="left"/>
        <w:rPr>
          <w:b w:val="1"/>
          <w:sz w:val="32"/>
          <w:szCs w:val="32"/>
        </w:rPr>
      </w:pPr>
      <w:r w:rsidDel="00000000" w:rsidR="00000000" w:rsidRPr="00000000">
        <w:rPr>
          <w:b w:val="1"/>
          <w:sz w:val="32"/>
          <w:szCs w:val="32"/>
          <w:rtl w:val="0"/>
        </w:rPr>
        <w:t xml:space="preserve">Family Wellbeing Practitioner Job Description</w:t>
      </w:r>
      <w:r w:rsidDel="00000000" w:rsidR="00000000" w:rsidRPr="00000000">
        <w:rPr>
          <w:rtl w:val="0"/>
        </w:rPr>
      </w:r>
    </w:p>
    <w:tbl>
      <w:tblPr>
        <w:tblStyle w:val="Table1"/>
        <w:tblW w:w="9016.0" w:type="dxa"/>
        <w:jc w:val="left"/>
        <w:tblBorders>
          <w:top w:color="b1b1b1" w:space="0" w:sz="8" w:val="single"/>
          <w:left w:color="b1b1b1" w:space="0" w:sz="8" w:val="single"/>
          <w:bottom w:color="b1b1b1" w:space="0" w:sz="8" w:val="single"/>
          <w:right w:color="b1b1b1" w:space="0" w:sz="8"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rHeight w:val="567" w:hRule="atLeast"/>
          <w:tblHeader w:val="0"/>
        </w:trPr>
        <w:tc>
          <w:tcPr>
            <w:gridSpan w:val="2"/>
            <w:shd w:fill="041e42" w:val="clear"/>
            <w:vAlign w:val="center"/>
          </w:tcPr>
          <w:p w:rsidR="00000000" w:rsidDel="00000000" w:rsidP="00000000" w:rsidRDefault="00000000" w:rsidRPr="00000000" w14:paraId="00000002">
            <w:pPr>
              <w:spacing w:after="100" w:before="100" w:line="276" w:lineRule="auto"/>
              <w:jc w:val="center"/>
              <w:rPr>
                <w:b w:val="1"/>
                <w:sz w:val="22"/>
                <w:szCs w:val="22"/>
              </w:rPr>
            </w:pPr>
            <w:r w:rsidDel="00000000" w:rsidR="00000000" w:rsidRPr="00000000">
              <w:rPr>
                <w:b w:val="1"/>
                <w:sz w:val="22"/>
                <w:szCs w:val="22"/>
                <w:rtl w:val="0"/>
              </w:rPr>
              <w:t xml:space="preserve">Employment details</w:t>
            </w:r>
          </w:p>
        </w:tc>
      </w:tr>
      <w:tr>
        <w:trPr>
          <w:cantSplit w:val="0"/>
          <w:trHeight w:val="567" w:hRule="atLeast"/>
          <w:tblHeader w:val="0"/>
        </w:trPr>
        <w:tc>
          <w:tcPr>
            <w:shd w:fill="ececec" w:val="clear"/>
            <w:vAlign w:val="center"/>
          </w:tcPr>
          <w:p w:rsidR="00000000" w:rsidDel="00000000" w:rsidP="00000000" w:rsidRDefault="00000000" w:rsidRPr="00000000" w14:paraId="00000004">
            <w:pPr>
              <w:spacing w:after="100" w:before="100" w:line="276" w:lineRule="auto"/>
              <w:jc w:val="left"/>
              <w:rPr>
                <w:sz w:val="22"/>
                <w:szCs w:val="22"/>
              </w:rPr>
            </w:pPr>
            <w:r w:rsidDel="00000000" w:rsidR="00000000" w:rsidRPr="00000000">
              <w:rPr>
                <w:sz w:val="22"/>
                <w:szCs w:val="22"/>
                <w:rtl w:val="0"/>
              </w:rPr>
              <w:t xml:space="preserve">Job title</w:t>
            </w:r>
          </w:p>
        </w:tc>
        <w:tc>
          <w:tcPr>
            <w:vAlign w:val="center"/>
          </w:tcPr>
          <w:p w:rsidR="00000000" w:rsidDel="00000000" w:rsidP="00000000" w:rsidRDefault="00000000" w:rsidRPr="00000000" w14:paraId="00000005">
            <w:pPr>
              <w:spacing w:after="200" w:before="0" w:line="276" w:lineRule="auto"/>
              <w:jc w:val="left"/>
              <w:rPr>
                <w:color w:val="ff6900"/>
                <w:sz w:val="22"/>
                <w:szCs w:val="22"/>
              </w:rPr>
            </w:pPr>
            <w:r w:rsidDel="00000000" w:rsidR="00000000" w:rsidRPr="00000000">
              <w:rPr>
                <w:rFonts w:ascii="Arial" w:cs="Arial" w:eastAsia="Arial" w:hAnsi="Arial"/>
                <w:b w:val="1"/>
                <w:sz w:val="32"/>
                <w:szCs w:val="32"/>
                <w:rtl w:val="0"/>
              </w:rPr>
              <w:t xml:space="preserve">Family Wellbeing Practitioner</w:t>
            </w:r>
            <w:r w:rsidDel="00000000" w:rsidR="00000000" w:rsidRPr="00000000">
              <w:rPr>
                <w:rtl w:val="0"/>
              </w:rPr>
            </w:r>
          </w:p>
        </w:tc>
      </w:tr>
      <w:tr>
        <w:trPr>
          <w:cantSplit w:val="0"/>
          <w:trHeight w:val="567" w:hRule="atLeast"/>
          <w:tblHeader w:val="0"/>
        </w:trPr>
        <w:tc>
          <w:tcPr>
            <w:shd w:fill="ececec" w:val="clear"/>
            <w:vAlign w:val="center"/>
          </w:tcPr>
          <w:p w:rsidR="00000000" w:rsidDel="00000000" w:rsidP="00000000" w:rsidRDefault="00000000" w:rsidRPr="00000000" w14:paraId="00000006">
            <w:pPr>
              <w:spacing w:after="100" w:before="100" w:line="276" w:lineRule="auto"/>
              <w:jc w:val="left"/>
              <w:rPr>
                <w:sz w:val="22"/>
                <w:szCs w:val="22"/>
              </w:rPr>
            </w:pPr>
            <w:r w:rsidDel="00000000" w:rsidR="00000000" w:rsidRPr="00000000">
              <w:rPr>
                <w:sz w:val="22"/>
                <w:szCs w:val="22"/>
                <w:rtl w:val="0"/>
              </w:rPr>
              <w:t xml:space="preserve">Reports to</w:t>
            </w:r>
          </w:p>
        </w:tc>
        <w:tc>
          <w:tcPr>
            <w:vAlign w:val="center"/>
          </w:tcPr>
          <w:p w:rsidR="00000000" w:rsidDel="00000000" w:rsidP="00000000" w:rsidRDefault="00000000" w:rsidRPr="00000000" w14:paraId="00000007">
            <w:pPr>
              <w:spacing w:after="100" w:before="100" w:line="276" w:lineRule="auto"/>
              <w:jc w:val="left"/>
              <w:rPr>
                <w:b w:val="1"/>
                <w:sz w:val="22"/>
                <w:szCs w:val="22"/>
                <w:u w:val="single"/>
              </w:rPr>
            </w:pPr>
            <w:r w:rsidDel="00000000" w:rsidR="00000000" w:rsidRPr="00000000">
              <w:rPr>
                <w:b w:val="1"/>
                <w:sz w:val="22"/>
                <w:szCs w:val="22"/>
                <w:u w:val="single"/>
                <w:rtl w:val="0"/>
              </w:rPr>
              <w:t xml:space="preserve">Headteacher</w:t>
            </w:r>
          </w:p>
        </w:tc>
      </w:tr>
      <w:tr>
        <w:trPr>
          <w:cantSplit w:val="0"/>
          <w:trHeight w:val="567" w:hRule="atLeast"/>
          <w:tblHeader w:val="0"/>
        </w:trPr>
        <w:tc>
          <w:tcPr>
            <w:tcBorders>
              <w:bottom w:color="000000" w:space="0" w:sz="4" w:val="single"/>
            </w:tcBorders>
            <w:shd w:fill="ececec" w:val="clear"/>
            <w:vAlign w:val="center"/>
          </w:tcPr>
          <w:p w:rsidR="00000000" w:rsidDel="00000000" w:rsidP="00000000" w:rsidRDefault="00000000" w:rsidRPr="00000000" w14:paraId="00000008">
            <w:pPr>
              <w:spacing w:after="100" w:before="100" w:line="276" w:lineRule="auto"/>
              <w:jc w:val="left"/>
              <w:rPr>
                <w:sz w:val="22"/>
                <w:szCs w:val="22"/>
              </w:rPr>
            </w:pPr>
            <w:r w:rsidDel="00000000" w:rsidR="00000000" w:rsidRPr="00000000">
              <w:rPr>
                <w:sz w:val="22"/>
                <w:szCs w:val="22"/>
                <w:rtl w:val="0"/>
              </w:rPr>
              <w:t xml:space="preserve">Hours of work</w:t>
            </w:r>
          </w:p>
        </w:tc>
        <w:tc>
          <w:tcPr>
            <w:tcBorders>
              <w:bottom w:color="000000" w:space="0" w:sz="4" w:val="single"/>
            </w:tcBorders>
            <w:vAlign w:val="center"/>
          </w:tcPr>
          <w:p w:rsidR="00000000" w:rsidDel="00000000" w:rsidP="00000000" w:rsidRDefault="00000000" w:rsidRPr="00000000" w14:paraId="00000009">
            <w:pPr>
              <w:spacing w:after="100" w:before="100" w:line="276" w:lineRule="auto"/>
              <w:jc w:val="left"/>
              <w:rPr>
                <w:b w:val="1"/>
                <w:sz w:val="22"/>
                <w:szCs w:val="22"/>
                <w:u w:val="single"/>
              </w:rPr>
            </w:pPr>
            <w:r w:rsidDel="00000000" w:rsidR="00000000" w:rsidRPr="00000000">
              <w:rPr>
                <w:b w:val="1"/>
                <w:sz w:val="22"/>
                <w:szCs w:val="22"/>
                <w:u w:val="single"/>
                <w:rtl w:val="0"/>
              </w:rPr>
              <w:t xml:space="preserve">Term Time Full Time</w:t>
            </w:r>
          </w:p>
        </w:tc>
      </w:tr>
      <w:tr>
        <w:trPr>
          <w:cantSplit w:val="0"/>
          <w:trHeight w:val="567" w:hRule="atLeast"/>
          <w:tblHeader w:val="0"/>
        </w:trPr>
        <w:tc>
          <w:tcPr>
            <w:tcBorders>
              <w:bottom w:color="000000" w:space="0" w:sz="4" w:val="single"/>
            </w:tcBorders>
            <w:shd w:fill="ececec" w:val="clear"/>
            <w:vAlign w:val="center"/>
          </w:tcPr>
          <w:p w:rsidR="00000000" w:rsidDel="00000000" w:rsidP="00000000" w:rsidRDefault="00000000" w:rsidRPr="00000000" w14:paraId="0000000A">
            <w:pPr>
              <w:spacing w:after="100" w:before="100" w:line="276" w:lineRule="auto"/>
              <w:jc w:val="left"/>
              <w:rPr>
                <w:sz w:val="22"/>
                <w:szCs w:val="22"/>
              </w:rPr>
            </w:pPr>
            <w:r w:rsidDel="00000000" w:rsidR="00000000" w:rsidRPr="00000000">
              <w:rPr>
                <w:sz w:val="22"/>
                <w:szCs w:val="22"/>
                <w:rtl w:val="0"/>
              </w:rPr>
              <w:t xml:space="preserve">Salary</w:t>
            </w:r>
          </w:p>
        </w:tc>
        <w:tc>
          <w:tcPr>
            <w:tcBorders>
              <w:bottom w:color="000000" w:space="0" w:sz="4" w:val="single"/>
            </w:tcBorders>
            <w:vAlign w:val="center"/>
          </w:tcPr>
          <w:p w:rsidR="00000000" w:rsidDel="00000000" w:rsidP="00000000" w:rsidRDefault="00000000" w:rsidRPr="00000000" w14:paraId="0000000B">
            <w:pPr>
              <w:spacing w:after="100" w:before="100" w:line="276" w:lineRule="auto"/>
              <w:jc w:val="left"/>
              <w:rPr>
                <w:color w:val="ff6900"/>
                <w:sz w:val="22"/>
                <w:szCs w:val="22"/>
              </w:rPr>
            </w:pPr>
            <w:r w:rsidDel="00000000" w:rsidR="00000000" w:rsidRPr="00000000">
              <w:rPr>
                <w:sz w:val="22"/>
                <w:szCs w:val="22"/>
                <w:rtl w:val="0"/>
              </w:rPr>
              <w:t xml:space="preserve">Grade 6</w:t>
            </w:r>
            <w:r w:rsidDel="00000000" w:rsidR="00000000" w:rsidRPr="00000000">
              <w:rPr>
                <w:rtl w:val="0"/>
              </w:rPr>
            </w:r>
          </w:p>
        </w:tc>
      </w:tr>
      <w:tr>
        <w:trPr>
          <w:cantSplit w:val="0"/>
          <w:trHeight w:val="283" w:hRule="atLeast"/>
          <w:tblHeader w:val="0"/>
        </w:trPr>
        <w:tc>
          <w:tcPr>
            <w:gridSpan w:val="2"/>
            <w:tcBorders>
              <w:top w:color="000000" w:space="0" w:sz="4" w:val="single"/>
              <w:left w:color="000000" w:space="0" w:sz="0" w:val="nil"/>
              <w:bottom w:color="041e42" w:space="0" w:sz="24" w:val="single"/>
              <w:right w:color="000000" w:space="0" w:sz="0" w:val="nil"/>
            </w:tcBorders>
            <w:shd w:fill="auto" w:val="clear"/>
            <w:vAlign w:val="center"/>
          </w:tcPr>
          <w:p w:rsidR="00000000" w:rsidDel="00000000" w:rsidP="00000000" w:rsidRDefault="00000000" w:rsidRPr="00000000" w14:paraId="0000000C">
            <w:pPr>
              <w:spacing w:after="100" w:before="100" w:line="276" w:lineRule="auto"/>
              <w:jc w:val="left"/>
              <w:rPr>
                <w:sz w:val="22"/>
                <w:szCs w:val="22"/>
              </w:rPr>
            </w:pPr>
            <w:r w:rsidDel="00000000" w:rsidR="00000000" w:rsidRPr="00000000">
              <w:rPr>
                <w:rtl w:val="0"/>
              </w:rPr>
            </w:r>
          </w:p>
        </w:tc>
      </w:tr>
      <w:tr>
        <w:trPr>
          <w:cantSplit w:val="0"/>
          <w:trHeight w:val="567" w:hRule="atLeast"/>
          <w:tblHeader w:val="0"/>
        </w:trPr>
        <w:tc>
          <w:tcPr>
            <w:gridSpan w:val="2"/>
            <w:tcBorders>
              <w:top w:color="041e42" w:space="0" w:sz="24" w:val="single"/>
              <w:left w:color="041e42" w:space="0" w:sz="24" w:val="single"/>
              <w:bottom w:color="041e42" w:space="0" w:sz="24" w:val="single"/>
              <w:right w:color="041e42" w:space="0" w:sz="24" w:val="single"/>
            </w:tcBorders>
            <w:shd w:fill="auto" w:val="clear"/>
            <w:vAlign w:val="center"/>
          </w:tcPr>
          <w:p w:rsidR="00000000" w:rsidDel="00000000" w:rsidP="00000000" w:rsidRDefault="00000000" w:rsidRPr="00000000" w14:paraId="0000000E">
            <w:pPr>
              <w:spacing w:after="100" w:before="100" w:line="276" w:lineRule="auto"/>
              <w:ind w:right="126"/>
              <w:jc w:val="left"/>
              <w:rPr>
                <w:b w:val="1"/>
                <w:sz w:val="22"/>
                <w:szCs w:val="22"/>
              </w:rPr>
            </w:pPr>
            <w:r w:rsidDel="00000000" w:rsidR="00000000" w:rsidRPr="00000000">
              <w:rPr>
                <w:b w:val="1"/>
                <w:sz w:val="22"/>
                <w:szCs w:val="22"/>
                <w:rtl w:val="0"/>
              </w:rPr>
              <w:t xml:space="preserve">General duties</w:t>
            </w:r>
          </w:p>
          <w:p w:rsidR="00000000" w:rsidDel="00000000" w:rsidP="00000000" w:rsidRDefault="00000000" w:rsidRPr="00000000" w14:paraId="0000000F">
            <w:pPr>
              <w:numPr>
                <w:ilvl w:val="0"/>
                <w:numId w:val="5"/>
              </w:numPr>
              <w:spacing w:after="120" w:lineRule="auto"/>
              <w:ind w:left="720" w:hanging="360"/>
              <w:rPr>
                <w:sz w:val="22"/>
                <w:szCs w:val="22"/>
              </w:rPr>
            </w:pPr>
            <w:r w:rsidDel="00000000" w:rsidR="00000000" w:rsidRPr="00000000">
              <w:rPr>
                <w:rFonts w:ascii="Arial" w:cs="Arial" w:eastAsia="Arial" w:hAnsi="Arial"/>
                <w:sz w:val="22"/>
                <w:szCs w:val="22"/>
                <w:rtl w:val="0"/>
              </w:rPr>
              <w:t xml:space="preserve">To assist in tackling underachievement by working in partnership with families, parents, carers and pupils in a school context to enable pupils, particularly the most disadvantaged, to have full access to educational opportunities and overcome barriers to learning and participation</w:t>
            </w:r>
          </w:p>
          <w:p w:rsidR="00000000" w:rsidDel="00000000" w:rsidP="00000000" w:rsidRDefault="00000000" w:rsidRPr="00000000" w14:paraId="00000010">
            <w:pPr>
              <w:numPr>
                <w:ilvl w:val="0"/>
                <w:numId w:val="5"/>
              </w:numPr>
              <w:spacing w:after="120" w:lineRule="auto"/>
              <w:ind w:left="720" w:hanging="360"/>
              <w:rPr>
                <w:sz w:val="22"/>
                <w:szCs w:val="22"/>
              </w:rPr>
            </w:pPr>
            <w:r w:rsidDel="00000000" w:rsidR="00000000" w:rsidRPr="00000000">
              <w:rPr>
                <w:rFonts w:ascii="Arial" w:cs="Arial" w:eastAsia="Arial" w:hAnsi="Arial"/>
                <w:sz w:val="22"/>
                <w:szCs w:val="22"/>
                <w:rtl w:val="0"/>
              </w:rPr>
              <w:t xml:space="preserve">To work directly with parents in a non-judgemental way, empowering them and their families to get the most out of the educational opportunities available.</w:t>
            </w:r>
          </w:p>
          <w:p w:rsidR="00000000" w:rsidDel="00000000" w:rsidP="00000000" w:rsidRDefault="00000000" w:rsidRPr="00000000" w14:paraId="00000011">
            <w:pPr>
              <w:numPr>
                <w:ilvl w:val="0"/>
                <w:numId w:val="5"/>
              </w:numPr>
              <w:spacing w:after="120" w:lineRule="auto"/>
              <w:ind w:left="720" w:hanging="360"/>
              <w:rPr>
                <w:sz w:val="22"/>
                <w:szCs w:val="22"/>
              </w:rPr>
            </w:pPr>
            <w:r w:rsidDel="00000000" w:rsidR="00000000" w:rsidRPr="00000000">
              <w:rPr>
                <w:rFonts w:ascii="Arial" w:cs="Arial" w:eastAsia="Arial" w:hAnsi="Arial"/>
                <w:sz w:val="22"/>
                <w:szCs w:val="22"/>
                <w:rtl w:val="0"/>
              </w:rPr>
              <w:t xml:space="preserve">To support preventative and early intervention activities in a school context in liaison with relevant local agencies such as the 0-12 SAFE teams</w:t>
            </w:r>
          </w:p>
          <w:p w:rsidR="00000000" w:rsidDel="00000000" w:rsidP="00000000" w:rsidRDefault="00000000" w:rsidRPr="00000000" w14:paraId="00000012">
            <w:pPr>
              <w:numPr>
                <w:ilvl w:val="0"/>
                <w:numId w:val="5"/>
              </w:numPr>
              <w:spacing w:after="120" w:lineRule="auto"/>
              <w:ind w:left="720" w:hanging="360"/>
              <w:rPr>
                <w:sz w:val="22"/>
                <w:szCs w:val="22"/>
              </w:rPr>
            </w:pPr>
            <w:r w:rsidDel="00000000" w:rsidR="00000000" w:rsidRPr="00000000">
              <w:rPr>
                <w:rFonts w:ascii="Arial" w:cs="Arial" w:eastAsia="Arial" w:hAnsi="Arial"/>
                <w:sz w:val="22"/>
                <w:szCs w:val="22"/>
                <w:rtl w:val="0"/>
              </w:rPr>
              <w:t xml:space="preserve">To ensure the coordination of preventative work through the use of tools such as the Early Help Assessment And Plan (EHAP) and the Ealing threshold document</w:t>
            </w:r>
          </w:p>
          <w:p w:rsidR="00000000" w:rsidDel="00000000" w:rsidP="00000000" w:rsidRDefault="00000000" w:rsidRPr="00000000" w14:paraId="00000013">
            <w:pPr>
              <w:numPr>
                <w:ilvl w:val="0"/>
                <w:numId w:val="5"/>
              </w:numPr>
              <w:spacing w:after="120" w:lineRule="auto"/>
              <w:ind w:left="720" w:hanging="360"/>
              <w:rPr>
                <w:sz w:val="22"/>
                <w:szCs w:val="22"/>
              </w:rPr>
            </w:pPr>
            <w:r w:rsidDel="00000000" w:rsidR="00000000" w:rsidRPr="00000000">
              <w:rPr>
                <w:rFonts w:ascii="Arial" w:cs="Arial" w:eastAsia="Arial" w:hAnsi="Arial"/>
                <w:sz w:val="22"/>
                <w:szCs w:val="22"/>
                <w:rtl w:val="0"/>
              </w:rPr>
              <w:t xml:space="preserve">To be responsible for promoting and safeguarding the welfare of children and young people within the school.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126" w:firstLine="0"/>
              <w:jc w:val="both"/>
              <w:rPr>
                <w:rFonts w:ascii="Arial" w:cs="Arial" w:eastAsia="Arial" w:hAnsi="Arial"/>
                <w:sz w:val="22"/>
                <w:szCs w:val="22"/>
              </w:rPr>
            </w:pPr>
            <w:r w:rsidDel="00000000" w:rsidR="00000000" w:rsidRPr="00000000">
              <w:rPr>
                <w:rtl w:val="0"/>
              </w:rPr>
            </w:r>
          </w:p>
        </w:tc>
      </w:tr>
      <w:tr>
        <w:trPr>
          <w:cantSplit w:val="0"/>
          <w:trHeight w:val="283" w:hRule="atLeast"/>
          <w:tblHeader w:val="0"/>
        </w:trPr>
        <w:tc>
          <w:tcPr>
            <w:gridSpan w:val="2"/>
            <w:tcBorders>
              <w:top w:color="041e42" w:space="0" w:sz="24" w:val="single"/>
              <w:left w:color="000000" w:space="0" w:sz="0" w:val="nil"/>
              <w:bottom w:color="041e42" w:space="0" w:sz="24" w:val="single"/>
              <w:right w:color="000000" w:space="0" w:sz="0" w:val="nil"/>
            </w:tcBorders>
            <w:shd w:fill="auto" w:val="clear"/>
            <w:vAlign w:val="center"/>
          </w:tcPr>
          <w:p w:rsidR="00000000" w:rsidDel="00000000" w:rsidP="00000000" w:rsidRDefault="00000000" w:rsidRPr="00000000" w14:paraId="00000016">
            <w:pPr>
              <w:spacing w:after="100" w:before="100" w:line="276" w:lineRule="auto"/>
              <w:ind w:right="126"/>
              <w:jc w:val="left"/>
              <w:rPr>
                <w:sz w:val="22"/>
                <w:szCs w:val="22"/>
              </w:rPr>
            </w:pPr>
            <w:bookmarkStart w:colFirst="0" w:colLast="0" w:name="_30j0zll" w:id="0"/>
            <w:bookmarkEnd w:id="0"/>
            <w:r w:rsidDel="00000000" w:rsidR="00000000" w:rsidRPr="00000000">
              <w:rPr>
                <w:rtl w:val="0"/>
              </w:rPr>
            </w:r>
          </w:p>
        </w:tc>
      </w:tr>
      <w:tr>
        <w:trPr>
          <w:cantSplit w:val="0"/>
          <w:trHeight w:val="567" w:hRule="atLeast"/>
          <w:tblHeader w:val="0"/>
        </w:trPr>
        <w:tc>
          <w:tcPr>
            <w:gridSpan w:val="2"/>
            <w:tcBorders>
              <w:top w:color="041e42" w:space="0" w:sz="24" w:val="single"/>
              <w:left w:color="041e42" w:space="0" w:sz="24" w:val="single"/>
              <w:bottom w:color="041e42" w:space="0" w:sz="24" w:val="single"/>
              <w:right w:color="041e42" w:space="0" w:sz="24" w:val="single"/>
            </w:tcBorders>
            <w:shd w:fill="auto" w:val="clear"/>
            <w:vAlign w:val="center"/>
          </w:tcPr>
          <w:p w:rsidR="00000000" w:rsidDel="00000000" w:rsidP="00000000" w:rsidRDefault="00000000" w:rsidRPr="00000000" w14:paraId="00000018">
            <w:pPr>
              <w:widowControl w:val="0"/>
              <w:spacing w:after="458" w:before="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Parenting support and information </w:t>
            </w:r>
            <w:r w:rsidDel="00000000" w:rsidR="00000000" w:rsidRPr="00000000">
              <w:rPr>
                <w:rtl w:val="0"/>
              </w:rPr>
            </w:r>
          </w:p>
          <w:p w:rsidR="00000000" w:rsidDel="00000000" w:rsidP="00000000" w:rsidRDefault="00000000" w:rsidRPr="00000000" w14:paraId="00000019">
            <w:pPr>
              <w:widowControl w:val="0"/>
              <w:numPr>
                <w:ilvl w:val="0"/>
                <w:numId w:val="11"/>
              </w:numPr>
              <w:spacing w:after="458"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have an understanding of the primary rights and responsibilities of parents in raising their children </w:t>
            </w:r>
          </w:p>
          <w:p w:rsidR="00000000" w:rsidDel="00000000" w:rsidP="00000000" w:rsidRDefault="00000000" w:rsidRPr="00000000" w14:paraId="0000001A">
            <w:pPr>
              <w:widowControl w:val="0"/>
              <w:numPr>
                <w:ilvl w:val="0"/>
                <w:numId w:val="11"/>
              </w:numPr>
              <w:spacing w:after="458"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support parents by helping them improve their parenting skills, for example, by running basic parenting classes and providing appropriate information or referrals. </w:t>
            </w:r>
          </w:p>
          <w:p w:rsidR="00000000" w:rsidDel="00000000" w:rsidP="00000000" w:rsidRDefault="00000000" w:rsidRPr="00000000" w14:paraId="0000001B">
            <w:pPr>
              <w:widowControl w:val="0"/>
              <w:numPr>
                <w:ilvl w:val="0"/>
                <w:numId w:val="11"/>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promote high-quality parenting at home, such as by encouraging conversations between parents and their children and promoting authoritative rather than authoritarian discipline. </w:t>
            </w:r>
          </w:p>
          <w:p w:rsidR="00000000" w:rsidDel="00000000" w:rsidP="00000000" w:rsidRDefault="00000000" w:rsidRPr="00000000" w14:paraId="0000001C">
            <w:pPr>
              <w:widowControl w:val="0"/>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widowControl w:val="0"/>
              <w:numPr>
                <w:ilvl w:val="0"/>
                <w:numId w:val="11"/>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support parents of children with early signs of social, emotional, health or behavioral issues, and work with them, school staff and other support agencies to prevent problems worsening and interfering with the child’s ability to engage with school and learning. </w:t>
            </w:r>
          </w:p>
          <w:p w:rsidR="00000000" w:rsidDel="00000000" w:rsidP="00000000" w:rsidRDefault="00000000" w:rsidRPr="00000000" w14:paraId="0000001E">
            <w:pPr>
              <w:widowControl w:val="0"/>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widowControl w:val="0"/>
              <w:numPr>
                <w:ilvl w:val="0"/>
                <w:numId w:val="11"/>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provide impartial information to parents about the school and relevant local services available to children and families, including those provided by education, social care, youth justice, childcare providers, the voluntary sector and others. </w:t>
            </w:r>
          </w:p>
          <w:p w:rsidR="00000000" w:rsidDel="00000000" w:rsidP="00000000" w:rsidRDefault="00000000" w:rsidRPr="00000000" w14:paraId="00000020">
            <w:pPr>
              <w:widowControl w:val="0"/>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widowControl w:val="0"/>
              <w:numPr>
                <w:ilvl w:val="0"/>
                <w:numId w:val="11"/>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 the request of parents and the school, talk to children experiencing difficulties and convey the voice of the child to parents and school staff. </w:t>
            </w:r>
          </w:p>
          <w:p w:rsidR="00000000" w:rsidDel="00000000" w:rsidP="00000000" w:rsidRDefault="00000000" w:rsidRPr="00000000" w14:paraId="00000022">
            <w:pPr>
              <w:widowControl w:val="0"/>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widowControl w:val="0"/>
              <w:numPr>
                <w:ilvl w:val="0"/>
                <w:numId w:val="11"/>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partnership with parents, identify the need for support groups or parenting classes for those wishing to enhance their relationship with their children and deal positively with discipline, conflict and other issues.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00" w:before="0" w:line="276" w:lineRule="auto"/>
              <w:ind w:left="1156" w:right="125" w:hanging="357"/>
              <w:jc w:val="both"/>
              <w:rPr>
                <w:b w:val="0"/>
                <w:i w:val="0"/>
                <w:smallCaps w:val="0"/>
                <w:strike w:val="0"/>
                <w:color w:val="000000"/>
                <w:sz w:val="22"/>
                <w:szCs w:val="22"/>
                <w:shd w:fill="auto" w:val="clear"/>
                <w:vertAlign w:val="baseline"/>
              </w:rPr>
            </w:pPr>
            <w:r w:rsidDel="00000000" w:rsidR="00000000" w:rsidRPr="00000000">
              <w:rPr>
                <w:rtl w:val="0"/>
              </w:rPr>
            </w:r>
          </w:p>
        </w:tc>
      </w:tr>
      <w:tr>
        <w:trPr>
          <w:cantSplit w:val="0"/>
          <w:trHeight w:val="283" w:hRule="atLeast"/>
          <w:tblHeader w:val="0"/>
        </w:trPr>
        <w:tc>
          <w:tcPr>
            <w:gridSpan w:val="2"/>
            <w:tcBorders>
              <w:top w:color="041e42" w:space="0" w:sz="24" w:val="single"/>
              <w:left w:color="000000" w:space="0" w:sz="0" w:val="nil"/>
              <w:bottom w:color="041e42" w:space="0" w:sz="24" w:val="single"/>
              <w:right w:color="000000" w:space="0" w:sz="0" w:val="nil"/>
            </w:tcBorders>
            <w:shd w:fill="auto" w:val="clear"/>
            <w:vAlign w:val="center"/>
          </w:tcPr>
          <w:p w:rsidR="00000000" w:rsidDel="00000000" w:rsidP="00000000" w:rsidRDefault="00000000" w:rsidRPr="00000000" w14:paraId="00000026">
            <w:pPr>
              <w:spacing w:after="100" w:before="100" w:line="276" w:lineRule="auto"/>
              <w:ind w:right="126"/>
              <w:jc w:val="left"/>
              <w:rPr>
                <w:sz w:val="22"/>
                <w:szCs w:val="22"/>
              </w:rPr>
            </w:pPr>
            <w:r w:rsidDel="00000000" w:rsidR="00000000" w:rsidRPr="00000000">
              <w:rPr>
                <w:rtl w:val="0"/>
              </w:rPr>
            </w:r>
          </w:p>
        </w:tc>
      </w:tr>
      <w:tr>
        <w:trPr>
          <w:cantSplit w:val="0"/>
          <w:trHeight w:val="283" w:hRule="atLeast"/>
          <w:tblHeader w:val="0"/>
        </w:trPr>
        <w:tc>
          <w:tcPr>
            <w:gridSpan w:val="2"/>
            <w:tcBorders>
              <w:top w:color="041e42" w:space="0" w:sz="24" w:val="single"/>
              <w:left w:color="041e42" w:space="0" w:sz="24" w:val="single"/>
              <w:bottom w:color="041e42" w:space="0" w:sz="24" w:val="single"/>
              <w:right w:color="041e42" w:space="0" w:sz="24" w:val="single"/>
            </w:tcBorders>
            <w:shd w:fill="auto" w:val="clear"/>
            <w:vAlign w:val="center"/>
          </w:tcPr>
          <w:p w:rsidR="00000000" w:rsidDel="00000000" w:rsidP="00000000" w:rsidRDefault="00000000" w:rsidRPr="00000000" w14:paraId="00000028">
            <w:pPr>
              <w:widowControl w:val="0"/>
              <w:spacing w:after="133" w:before="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Parental engagement with their child’s learning </w:t>
            </w:r>
            <w:r w:rsidDel="00000000" w:rsidR="00000000" w:rsidRPr="00000000">
              <w:rPr>
                <w:rtl w:val="0"/>
              </w:rPr>
            </w:r>
          </w:p>
          <w:p w:rsidR="00000000" w:rsidDel="00000000" w:rsidP="00000000" w:rsidRDefault="00000000" w:rsidRPr="00000000" w14:paraId="00000029">
            <w:pPr>
              <w:widowControl w:val="0"/>
              <w:numPr>
                <w:ilvl w:val="0"/>
                <w:numId w:val="6"/>
              </w:numPr>
              <w:spacing w:after="23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work with parents in a school context, supporting them and building their engagement with their child’s learning. </w:t>
            </w:r>
          </w:p>
          <w:p w:rsidR="00000000" w:rsidDel="00000000" w:rsidP="00000000" w:rsidRDefault="00000000" w:rsidRPr="00000000" w14:paraId="0000002A">
            <w:pPr>
              <w:numPr>
                <w:ilvl w:val="0"/>
                <w:numId w:val="6"/>
              </w:numPr>
              <w:spacing w:before="0" w:lineRule="auto"/>
              <w:ind w:left="72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To support pupils’ behavioural and emotional needs by liaising with the SENCo, Learning Behaviour Mentor and outside agencies and working alongside families. </w:t>
            </w:r>
          </w:p>
          <w:p w:rsidR="00000000" w:rsidDel="00000000" w:rsidP="00000000" w:rsidRDefault="00000000" w:rsidRPr="00000000" w14:paraId="0000002B">
            <w:pPr>
              <w:spacing w:before="0"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widowControl w:val="0"/>
              <w:numPr>
                <w:ilvl w:val="0"/>
                <w:numId w:val="6"/>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support parents and their children through transitions to ensure continual engagement with school and learning. </w:t>
            </w:r>
          </w:p>
          <w:p w:rsidR="00000000" w:rsidDel="00000000" w:rsidP="00000000" w:rsidRDefault="00000000" w:rsidRPr="00000000" w14:paraId="0000002D">
            <w:pPr>
              <w:widowControl w:val="0"/>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0"/>
              <w:numPr>
                <w:ilvl w:val="0"/>
                <w:numId w:val="6"/>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Encourage good relations and effective dialogue between parents and teachers about children’s progress. </w:t>
            </w:r>
          </w:p>
          <w:p w:rsidR="00000000" w:rsidDel="00000000" w:rsidP="00000000" w:rsidRDefault="00000000" w:rsidRPr="00000000" w14:paraId="0000002F">
            <w:pPr>
              <w:widowControl w:val="0"/>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widowControl w:val="0"/>
              <w:numPr>
                <w:ilvl w:val="0"/>
                <w:numId w:val="6"/>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parents feel confident to engage with their child’s learning by facilitating and arranging family learning opportunities at the school, such as English for speakers of other languages (ESOL), family literacy &amp; numeracy and computer classes.</w:t>
            </w:r>
          </w:p>
          <w:p w:rsidR="00000000" w:rsidDel="00000000" w:rsidP="00000000" w:rsidRDefault="00000000" w:rsidRPr="00000000" w14:paraId="00000031">
            <w:pPr>
              <w:widowControl w:val="0"/>
              <w:spacing w:before="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widowControl w:val="0"/>
              <w:numPr>
                <w:ilvl w:val="0"/>
                <w:numId w:val="6"/>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Run informal coffee mornings and manage parent champions to run school events.</w:t>
            </w:r>
            <w:r w:rsidDel="00000000" w:rsidR="00000000" w:rsidRPr="00000000">
              <w:rPr>
                <w:rtl w:val="0"/>
              </w:rPr>
            </w:r>
          </w:p>
        </w:tc>
      </w:tr>
      <w:tr>
        <w:trPr>
          <w:cantSplit w:val="0"/>
          <w:trHeight w:val="283" w:hRule="atLeast"/>
          <w:tblHeader w:val="0"/>
        </w:trPr>
        <w:tc>
          <w:tcPr>
            <w:gridSpan w:val="2"/>
            <w:tcBorders>
              <w:top w:color="041e42" w:space="0" w:sz="24" w:val="single"/>
              <w:left w:color="000000" w:space="0" w:sz="0" w:val="nil"/>
              <w:bottom w:color="041e42" w:space="0" w:sz="24" w:val="single"/>
              <w:right w:color="000000" w:space="0" w:sz="0" w:val="nil"/>
            </w:tcBorders>
            <w:shd w:fill="auto" w:val="clear"/>
            <w:vAlign w:val="center"/>
          </w:tcPr>
          <w:p w:rsidR="00000000" w:rsidDel="00000000" w:rsidP="00000000" w:rsidRDefault="00000000" w:rsidRPr="00000000" w14:paraId="00000034">
            <w:pPr>
              <w:spacing w:after="100" w:before="100" w:line="276" w:lineRule="auto"/>
              <w:ind w:right="126"/>
              <w:jc w:val="left"/>
              <w:rPr>
                <w:sz w:val="22"/>
                <w:szCs w:val="22"/>
              </w:rPr>
            </w:pPr>
            <w:r w:rsidDel="00000000" w:rsidR="00000000" w:rsidRPr="00000000">
              <w:rPr>
                <w:rtl w:val="0"/>
              </w:rPr>
            </w:r>
          </w:p>
        </w:tc>
      </w:tr>
      <w:tr>
        <w:trPr>
          <w:cantSplit w:val="0"/>
          <w:trHeight w:val="567" w:hRule="atLeast"/>
          <w:tblHeader w:val="0"/>
        </w:trPr>
        <w:tc>
          <w:tcPr>
            <w:gridSpan w:val="2"/>
            <w:tcBorders>
              <w:top w:color="041e42" w:space="0" w:sz="24" w:val="single"/>
              <w:left w:color="041e42" w:space="0" w:sz="24" w:val="single"/>
              <w:bottom w:color="041e42" w:space="0" w:sz="24" w:val="single"/>
              <w:right w:color="041e42" w:space="0" w:sz="24" w:val="single"/>
            </w:tcBorders>
            <w:shd w:fill="auto" w:val="clear"/>
            <w:vAlign w:val="center"/>
          </w:tcPr>
          <w:p w:rsidR="00000000" w:rsidDel="00000000" w:rsidP="00000000" w:rsidRDefault="00000000" w:rsidRPr="00000000" w14:paraId="00000036">
            <w:pPr>
              <w:widowControl w:val="0"/>
              <w:spacing w:before="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widowControl w:val="0"/>
              <w:spacing w:after="133" w:before="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Promoting and supporting engagement and attendance at school</w:t>
            </w:r>
            <w:r w:rsidDel="00000000" w:rsidR="00000000" w:rsidRPr="00000000">
              <w:rPr>
                <w:rtl w:val="0"/>
              </w:rPr>
            </w:r>
          </w:p>
          <w:p w:rsidR="00000000" w:rsidDel="00000000" w:rsidP="00000000" w:rsidRDefault="00000000" w:rsidRPr="00000000" w14:paraId="00000038">
            <w:pPr>
              <w:widowControl w:val="0"/>
              <w:spacing w:before="0"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Where school attendance is an issue:</w:t>
            </w:r>
          </w:p>
          <w:p w:rsidR="00000000" w:rsidDel="00000000" w:rsidP="00000000" w:rsidRDefault="00000000" w:rsidRPr="00000000" w14:paraId="00000039">
            <w:pPr>
              <w:widowControl w:val="0"/>
              <w:spacing w:before="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widowControl w:val="0"/>
              <w:numPr>
                <w:ilvl w:val="0"/>
                <w:numId w:val="12"/>
              </w:numPr>
              <w:spacing w:after="230" w:before="0" w:lineRule="auto"/>
              <w:ind w:left="720" w:right="163"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identify with parents reasons for their children’s non-attendance and work with them to resolve the situation at an early stage in order to achieve regular attendance. </w:t>
            </w:r>
          </w:p>
          <w:p w:rsidR="00000000" w:rsidDel="00000000" w:rsidP="00000000" w:rsidRDefault="00000000" w:rsidRPr="00000000" w14:paraId="0000003B">
            <w:pPr>
              <w:widowControl w:val="0"/>
              <w:numPr>
                <w:ilvl w:val="0"/>
                <w:numId w:val="7"/>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able to carry out home visits where appropriate to support parents in ensuring their children maintain full and regular attendance. </w:t>
            </w:r>
          </w:p>
          <w:p w:rsidR="00000000" w:rsidDel="00000000" w:rsidP="00000000" w:rsidRDefault="00000000" w:rsidRPr="00000000" w14:paraId="0000003C">
            <w:pPr>
              <w:spacing w:before="0" w:lineRule="auto"/>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widowControl w:val="0"/>
              <w:numPr>
                <w:ilvl w:val="0"/>
                <w:numId w:val="7"/>
              </w:numPr>
              <w:spacing w:after="230" w:before="0" w:lineRule="auto"/>
              <w:ind w:left="720" w:right="163"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To liaise with and support the work of the school attendance officers &amp; education social workers (ESW) when the early support provided has not resulted in improved attendance</w:t>
            </w:r>
            <w:r w:rsidDel="00000000" w:rsidR="00000000" w:rsidRPr="00000000">
              <w:rPr>
                <w:rtl w:val="0"/>
              </w:rPr>
            </w:r>
          </w:p>
        </w:tc>
      </w:tr>
      <w:tr>
        <w:trPr>
          <w:cantSplit w:val="0"/>
          <w:trHeight w:val="283" w:hRule="atLeast"/>
          <w:tblHeader w:val="0"/>
        </w:trPr>
        <w:tc>
          <w:tcPr>
            <w:gridSpan w:val="2"/>
            <w:tcBorders>
              <w:top w:color="041e42" w:space="0" w:sz="24" w:val="single"/>
              <w:left w:color="000000" w:space="0" w:sz="0" w:val="nil"/>
              <w:bottom w:color="041e42" w:space="0" w:sz="24" w:val="single"/>
              <w:right w:color="000000" w:space="0" w:sz="0" w:val="nil"/>
            </w:tcBorders>
            <w:shd w:fill="auto" w:val="clear"/>
            <w:vAlign w:val="center"/>
          </w:tcPr>
          <w:p w:rsidR="00000000" w:rsidDel="00000000" w:rsidP="00000000" w:rsidRDefault="00000000" w:rsidRPr="00000000" w14:paraId="0000003F">
            <w:pPr>
              <w:spacing w:after="100" w:before="100" w:line="276" w:lineRule="auto"/>
              <w:ind w:right="126"/>
              <w:jc w:val="left"/>
              <w:rPr>
                <w:sz w:val="22"/>
                <w:szCs w:val="22"/>
              </w:rPr>
            </w:pPr>
            <w:r w:rsidDel="00000000" w:rsidR="00000000" w:rsidRPr="00000000">
              <w:rPr>
                <w:rtl w:val="0"/>
              </w:rPr>
            </w:r>
          </w:p>
        </w:tc>
      </w:tr>
      <w:tr>
        <w:trPr>
          <w:cantSplit w:val="0"/>
          <w:trHeight w:val="567" w:hRule="atLeast"/>
          <w:tblHeader w:val="0"/>
        </w:trPr>
        <w:tc>
          <w:tcPr>
            <w:gridSpan w:val="2"/>
            <w:tcBorders>
              <w:top w:color="041e42" w:space="0" w:sz="24" w:val="single"/>
              <w:left w:color="041e42" w:space="0" w:sz="24" w:val="single"/>
              <w:bottom w:color="041e42" w:space="0" w:sz="24" w:val="single"/>
              <w:right w:color="041e42" w:space="0" w:sz="24" w:val="single"/>
            </w:tcBorders>
            <w:shd w:fill="auto" w:val="clear"/>
            <w:vAlign w:val="center"/>
          </w:tcPr>
          <w:p w:rsidR="00000000" w:rsidDel="00000000" w:rsidP="00000000" w:rsidRDefault="00000000" w:rsidRPr="00000000" w14:paraId="00000041">
            <w:pPr>
              <w:widowControl w:val="0"/>
              <w:spacing w:after="325" w:before="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Integrated working with other agencies </w:t>
            </w:r>
            <w:r w:rsidDel="00000000" w:rsidR="00000000" w:rsidRPr="00000000">
              <w:rPr>
                <w:rtl w:val="0"/>
              </w:rPr>
            </w:r>
          </w:p>
          <w:p w:rsidR="00000000" w:rsidDel="00000000" w:rsidP="00000000" w:rsidRDefault="00000000" w:rsidRPr="00000000" w14:paraId="00000042">
            <w:pPr>
              <w:widowControl w:val="0"/>
              <w:spacing w:before="0"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Under the guidance and supervision of a senior leader within the school:</w:t>
            </w:r>
          </w:p>
          <w:p w:rsidR="00000000" w:rsidDel="00000000" w:rsidP="00000000" w:rsidRDefault="00000000" w:rsidRPr="00000000" w14:paraId="00000043">
            <w:pPr>
              <w:widowControl w:val="0"/>
              <w:spacing w:before="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widowControl w:val="0"/>
              <w:numPr>
                <w:ilvl w:val="0"/>
                <w:numId w:val="10"/>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Undertake structured assessment of the needs of children and young people with their parents, using the Early Help Assessment And Plan (EHAP) through school-based meetings and home visiting, to identify resources and support needed to enable them to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meet the 5 Every Child Matters outcomes.</w:t>
            </w:r>
          </w:p>
          <w:p w:rsidR="00000000" w:rsidDel="00000000" w:rsidP="00000000" w:rsidRDefault="00000000" w:rsidRPr="00000000" w14:paraId="00000045">
            <w:pPr>
              <w:widowControl w:val="0"/>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widowControl w:val="0"/>
              <w:numPr>
                <w:ilvl w:val="0"/>
                <w:numId w:val="10"/>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address concerns about pupils’ social, emotional, health and behavioural development by either offering direct support, signposting to relevant services such as the 0-12 SAFE team or by facilitating multi-agency meetings as part of the EHAP process.</w:t>
            </w:r>
          </w:p>
          <w:p w:rsidR="00000000" w:rsidDel="00000000" w:rsidP="00000000" w:rsidRDefault="00000000" w:rsidRPr="00000000" w14:paraId="00000047">
            <w:pPr>
              <w:widowControl w:val="0"/>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widowControl w:val="0"/>
              <w:numPr>
                <w:ilvl w:val="0"/>
                <w:numId w:val="10"/>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act as the single point of contact for a child/family and to co-ordinate team around the child meetings and monitor the effective delivery of multi-agency interventions and agreed actions informing the relevant body if there are concerns.</w:t>
            </w:r>
          </w:p>
          <w:p w:rsidR="00000000" w:rsidDel="00000000" w:rsidP="00000000" w:rsidRDefault="00000000" w:rsidRPr="00000000" w14:paraId="00000049">
            <w:pPr>
              <w:widowControl w:val="0"/>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widowControl w:val="0"/>
              <w:numPr>
                <w:ilvl w:val="0"/>
                <w:numId w:val="10"/>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Attend regular supervision meetings provided by the 0-12 SAFE team to assist with the management of individual case work</w:t>
            </w:r>
          </w:p>
          <w:p w:rsidR="00000000" w:rsidDel="00000000" w:rsidP="00000000" w:rsidRDefault="00000000" w:rsidRPr="00000000" w14:paraId="0000004B">
            <w:pPr>
              <w:widowControl w:val="0"/>
              <w:spacing w:before="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C">
            <w:pPr>
              <w:widowControl w:val="0"/>
              <w:numPr>
                <w:ilvl w:val="0"/>
                <w:numId w:val="10"/>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Keep up to date on the range of agencies working locally in order to maintain knowledge of services to which parents may be signposted.</w:t>
            </w:r>
          </w:p>
          <w:p w:rsidR="00000000" w:rsidDel="00000000" w:rsidP="00000000" w:rsidRDefault="00000000" w:rsidRPr="00000000" w14:paraId="0000004D">
            <w:pPr>
              <w:widowControl w:val="0"/>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widowControl w:val="0"/>
              <w:numPr>
                <w:ilvl w:val="0"/>
                <w:numId w:val="10"/>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regularly attend and be an active participant in the Parent Support Adviser network in order to exchange information and best practice with other professionals</w:t>
            </w:r>
            <w:r w:rsidDel="00000000" w:rsidR="00000000" w:rsidRPr="00000000">
              <w:rPr>
                <w:rtl w:val="0"/>
              </w:rPr>
            </w:r>
          </w:p>
        </w:tc>
      </w:tr>
    </w:tbl>
    <w:p w:rsidR="00000000" w:rsidDel="00000000" w:rsidP="00000000" w:rsidRDefault="00000000" w:rsidRPr="00000000" w14:paraId="00000050">
      <w:pPr>
        <w:spacing w:after="200" w:before="0" w:line="276" w:lineRule="auto"/>
        <w:jc w:val="left"/>
        <w:rPr>
          <w:b w:val="1"/>
          <w:sz w:val="32"/>
          <w:szCs w:val="32"/>
        </w:rPr>
      </w:pPr>
      <w:r w:rsidDel="00000000" w:rsidR="00000000" w:rsidRPr="00000000">
        <w:rPr>
          <w:rtl w:val="0"/>
        </w:rPr>
      </w:r>
    </w:p>
    <w:tbl>
      <w:tblPr>
        <w:tblStyle w:val="Table2"/>
        <w:tblW w:w="9016.0" w:type="dxa"/>
        <w:jc w:val="left"/>
        <w:tblBorders>
          <w:top w:color="b1b1b1" w:space="0" w:sz="8" w:val="single"/>
          <w:left w:color="b1b1b1" w:space="0" w:sz="8" w:val="single"/>
          <w:bottom w:color="b1b1b1" w:space="0" w:sz="8" w:val="single"/>
          <w:right w:color="b1b1b1" w:space="0" w:sz="8"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rHeight w:val="567" w:hRule="atLeast"/>
          <w:tblHeader w:val="0"/>
        </w:trPr>
        <w:tc>
          <w:tcPr>
            <w:gridSpan w:val="2"/>
            <w:tcBorders>
              <w:top w:color="041e42" w:space="0" w:sz="24" w:val="single"/>
              <w:left w:color="041e42" w:space="0" w:sz="24" w:val="single"/>
              <w:bottom w:color="041e42" w:space="0" w:sz="24" w:val="single"/>
              <w:right w:color="041e42" w:space="0" w:sz="24" w:val="single"/>
            </w:tcBorders>
            <w:shd w:fill="auto" w:val="clear"/>
            <w:vAlign w:val="center"/>
          </w:tcPr>
          <w:p w:rsidR="00000000" w:rsidDel="00000000" w:rsidP="00000000" w:rsidRDefault="00000000" w:rsidRPr="00000000" w14:paraId="00000051">
            <w:pPr>
              <w:widowControl w:val="0"/>
              <w:spacing w:before="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Reporting</w:t>
            </w:r>
            <w:r w:rsidDel="00000000" w:rsidR="00000000" w:rsidRPr="00000000">
              <w:rPr>
                <w:rtl w:val="0"/>
              </w:rPr>
            </w:r>
          </w:p>
          <w:p w:rsidR="00000000" w:rsidDel="00000000" w:rsidP="00000000" w:rsidRDefault="00000000" w:rsidRPr="00000000" w14:paraId="00000052">
            <w:pPr>
              <w:widowControl w:val="0"/>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widowControl w:val="0"/>
              <w:spacing w:before="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4">
            <w:pPr>
              <w:widowControl w:val="0"/>
              <w:numPr>
                <w:ilvl w:val="0"/>
                <w:numId w:val="3"/>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maintain accurate and up to date case file records of work undertaken.</w:t>
            </w:r>
          </w:p>
          <w:p w:rsidR="00000000" w:rsidDel="00000000" w:rsidP="00000000" w:rsidRDefault="00000000" w:rsidRPr="00000000" w14:paraId="00000055">
            <w:pPr>
              <w:widowControl w:val="0"/>
              <w:spacing w:before="0" w:lineRule="auto"/>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widowControl w:val="0"/>
              <w:numPr>
                <w:ilvl w:val="0"/>
                <w:numId w:val="3"/>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keep appropriate records of group work and family group conference activity. To ensure all record keeping relating to pupils’ and families remains confidential in line with school policy.</w:t>
            </w:r>
          </w:p>
          <w:p w:rsidR="00000000" w:rsidDel="00000000" w:rsidP="00000000" w:rsidRDefault="00000000" w:rsidRPr="00000000" w14:paraId="00000057">
            <w:pPr>
              <w:widowControl w:val="0"/>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widowControl w:val="0"/>
              <w:numPr>
                <w:ilvl w:val="0"/>
                <w:numId w:val="3"/>
              </w:numPr>
              <w:spacing w:before="0" w:lineRule="auto"/>
              <w:ind w:left="72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To conduct reviews of the effectiveness of the work being carried out, including monitoring and evaluation of outcomes in line with the local authority agreement </w:t>
              <w:br w:type="textWrapping"/>
            </w:r>
          </w:p>
          <w:p w:rsidR="00000000" w:rsidDel="00000000" w:rsidP="00000000" w:rsidRDefault="00000000" w:rsidRPr="00000000" w14:paraId="00000059">
            <w:pPr>
              <w:widowControl w:val="0"/>
              <w:numPr>
                <w:ilvl w:val="0"/>
                <w:numId w:val="3"/>
              </w:numPr>
              <w:spacing w:before="0" w:lineRule="auto"/>
              <w:ind w:left="72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To keep informed records of all action taken to improve the attendance of pupils  and contribute  to  school records as required . </w:t>
            </w:r>
            <w:r w:rsidDel="00000000" w:rsidR="00000000" w:rsidRPr="00000000">
              <w:rPr>
                <w:rtl w:val="0"/>
              </w:rPr>
            </w:r>
          </w:p>
        </w:tc>
      </w:tr>
    </w:tbl>
    <w:p w:rsidR="00000000" w:rsidDel="00000000" w:rsidP="00000000" w:rsidRDefault="00000000" w:rsidRPr="00000000" w14:paraId="0000005B">
      <w:pPr>
        <w:spacing w:after="200" w:before="0" w:line="276" w:lineRule="auto"/>
        <w:jc w:val="left"/>
        <w:rPr>
          <w:b w:val="1"/>
          <w:sz w:val="32"/>
          <w:szCs w:val="32"/>
        </w:rPr>
      </w:pPr>
      <w:r w:rsidDel="00000000" w:rsidR="00000000" w:rsidRPr="00000000">
        <w:rPr>
          <w:rtl w:val="0"/>
        </w:rPr>
      </w:r>
    </w:p>
    <w:tbl>
      <w:tblPr>
        <w:tblStyle w:val="Table3"/>
        <w:tblW w:w="9016.0" w:type="dxa"/>
        <w:jc w:val="left"/>
        <w:tblBorders>
          <w:top w:color="b1b1b1" w:space="0" w:sz="8" w:val="single"/>
          <w:left w:color="b1b1b1" w:space="0" w:sz="8" w:val="single"/>
          <w:bottom w:color="b1b1b1" w:space="0" w:sz="8" w:val="single"/>
          <w:right w:color="b1b1b1" w:space="0" w:sz="8"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rHeight w:val="567" w:hRule="atLeast"/>
          <w:tblHeader w:val="0"/>
        </w:trPr>
        <w:tc>
          <w:tcPr>
            <w:gridSpan w:val="2"/>
            <w:tcBorders>
              <w:top w:color="041e42" w:space="0" w:sz="24" w:val="single"/>
              <w:left w:color="041e42" w:space="0" w:sz="24" w:val="single"/>
              <w:bottom w:color="041e42" w:space="0" w:sz="24" w:val="single"/>
              <w:right w:color="041e42" w:space="0" w:sz="24" w:val="single"/>
            </w:tcBorders>
            <w:shd w:fill="auto" w:val="clear"/>
            <w:vAlign w:val="center"/>
          </w:tcPr>
          <w:p w:rsidR="00000000" w:rsidDel="00000000" w:rsidP="00000000" w:rsidRDefault="00000000" w:rsidRPr="00000000" w14:paraId="0000005C">
            <w:pPr>
              <w:widowControl w:val="0"/>
              <w:spacing w:after="325" w:before="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Other</w:t>
            </w:r>
            <w:r w:rsidDel="00000000" w:rsidR="00000000" w:rsidRPr="00000000">
              <w:rPr>
                <w:rtl w:val="0"/>
              </w:rPr>
            </w:r>
          </w:p>
          <w:p w:rsidR="00000000" w:rsidDel="00000000" w:rsidP="00000000" w:rsidRDefault="00000000" w:rsidRPr="00000000" w14:paraId="0000005D">
            <w:pPr>
              <w:widowControl w:val="0"/>
              <w:numPr>
                <w:ilvl w:val="0"/>
                <w:numId w:val="9"/>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attend the common induction and PSA role specific induction and any other relevant training / CPD </w:t>
            </w:r>
          </w:p>
          <w:p w:rsidR="00000000" w:rsidDel="00000000" w:rsidP="00000000" w:rsidRDefault="00000000" w:rsidRPr="00000000" w14:paraId="0000005E">
            <w:pPr>
              <w:widowControl w:val="0"/>
              <w:spacing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widowControl w:val="0"/>
              <w:numPr>
                <w:ilvl w:val="0"/>
                <w:numId w:val="9"/>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carry out all duties and responsibilities with due regard to the organisation’s existing policies, such as child protection, inclusion, health and safety, equal opportunities and data protection</w:t>
            </w:r>
          </w:p>
          <w:p w:rsidR="00000000" w:rsidDel="00000000" w:rsidP="00000000" w:rsidRDefault="00000000" w:rsidRPr="00000000" w14:paraId="00000060">
            <w:pPr>
              <w:numPr>
                <w:ilvl w:val="0"/>
                <w:numId w:val="9"/>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undertake other duties and responsibilities as required from time to time commensurate with the grade of the post.</w:t>
            </w:r>
          </w:p>
          <w:p w:rsidR="00000000" w:rsidDel="00000000" w:rsidP="00000000" w:rsidRDefault="00000000" w:rsidRPr="00000000" w14:paraId="00000061">
            <w:pPr>
              <w:numPr>
                <w:ilvl w:val="0"/>
                <w:numId w:val="9"/>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Run the food and clothing bank </w:t>
            </w:r>
          </w:p>
        </w:tc>
      </w:tr>
    </w:tbl>
    <w:p w:rsidR="00000000" w:rsidDel="00000000" w:rsidP="00000000" w:rsidRDefault="00000000" w:rsidRPr="00000000" w14:paraId="00000063">
      <w:pPr>
        <w:spacing w:after="200" w:before="200" w:line="276" w:lineRule="auto"/>
        <w:jc w:val="left"/>
        <w:rPr>
          <w:b w:val="1"/>
          <w:color w:val="ff6900"/>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64">
      <w:pPr>
        <w:spacing w:after="200" w:before="200" w:line="276" w:lineRule="auto"/>
        <w:jc w:val="left"/>
        <w:rPr>
          <w:b w:val="1"/>
          <w:sz w:val="28"/>
          <w:szCs w:val="28"/>
        </w:rPr>
      </w:pPr>
      <w:r w:rsidDel="00000000" w:rsidR="00000000" w:rsidRPr="00000000">
        <w:rPr>
          <w:b w:val="1"/>
          <w:sz w:val="28"/>
          <w:szCs w:val="28"/>
          <w:rtl w:val="0"/>
        </w:rPr>
        <w:t xml:space="preserve">Person specification</w:t>
      </w:r>
    </w:p>
    <w:tbl>
      <w:tblPr>
        <w:tblStyle w:val="Table4"/>
        <w:tblW w:w="9016.0" w:type="dxa"/>
        <w:jc w:val="left"/>
        <w:tblBorders>
          <w:top w:color="b1b1b1" w:space="0" w:sz="8" w:val="single"/>
          <w:left w:color="b1b1b1" w:space="0" w:sz="8" w:val="single"/>
          <w:bottom w:color="b1b1b1" w:space="0" w:sz="8" w:val="single"/>
          <w:right w:color="b1b1b1" w:space="0" w:sz="8" w:val="single"/>
          <w:insideH w:color="000000" w:space="0" w:sz="4" w:val="single"/>
          <w:insideV w:color="000000" w:space="0" w:sz="4" w:val="single"/>
        </w:tblBorders>
        <w:tblLayout w:type="fixed"/>
        <w:tblLook w:val="0400"/>
      </w:tblPr>
      <w:tblGrid>
        <w:gridCol w:w="4507"/>
        <w:gridCol w:w="4509"/>
        <w:tblGridChange w:id="0">
          <w:tblGrid>
            <w:gridCol w:w="4507"/>
            <w:gridCol w:w="4509"/>
          </w:tblGrid>
        </w:tblGridChange>
      </w:tblGrid>
      <w:tr>
        <w:trPr>
          <w:cantSplit w:val="0"/>
          <w:trHeight w:val="567" w:hRule="atLeast"/>
          <w:tblHeader w:val="0"/>
        </w:trPr>
        <w:tc>
          <w:tcPr>
            <w:gridSpan w:val="2"/>
            <w:shd w:fill="041e42" w:val="clear"/>
            <w:vAlign w:val="center"/>
          </w:tcPr>
          <w:p w:rsidR="00000000" w:rsidDel="00000000" w:rsidP="00000000" w:rsidRDefault="00000000" w:rsidRPr="00000000" w14:paraId="00000065">
            <w:pPr>
              <w:spacing w:after="100" w:before="100" w:line="276" w:lineRule="auto"/>
              <w:jc w:val="center"/>
              <w:rPr>
                <w:b w:val="1"/>
                <w:color w:val="ffffff"/>
                <w:sz w:val="22"/>
                <w:szCs w:val="22"/>
              </w:rPr>
            </w:pPr>
            <w:r w:rsidDel="00000000" w:rsidR="00000000" w:rsidRPr="00000000">
              <w:rPr>
                <w:b w:val="1"/>
                <w:color w:val="ffffff"/>
                <w:sz w:val="22"/>
                <w:szCs w:val="22"/>
                <w:rtl w:val="0"/>
              </w:rPr>
              <w:t xml:space="preserve">Qualifications and training</w:t>
            </w:r>
          </w:p>
        </w:tc>
      </w:tr>
      <w:tr>
        <w:trPr>
          <w:cantSplit w:val="0"/>
          <w:trHeight w:val="567" w:hRule="atLeast"/>
          <w:tblHeader w:val="0"/>
        </w:trPr>
        <w:tc>
          <w:tcPr>
            <w:shd w:fill="b1b1b1" w:val="clear"/>
            <w:vAlign w:val="center"/>
          </w:tcPr>
          <w:p w:rsidR="00000000" w:rsidDel="00000000" w:rsidP="00000000" w:rsidRDefault="00000000" w:rsidRPr="00000000" w14:paraId="00000067">
            <w:pPr>
              <w:spacing w:after="100" w:before="100" w:line="276" w:lineRule="auto"/>
              <w:jc w:val="center"/>
              <w:rPr>
                <w:b w:val="1"/>
                <w:sz w:val="22"/>
                <w:szCs w:val="22"/>
              </w:rPr>
            </w:pPr>
            <w:r w:rsidDel="00000000" w:rsidR="00000000" w:rsidRPr="00000000">
              <w:rPr>
                <w:b w:val="1"/>
                <w:sz w:val="22"/>
                <w:szCs w:val="22"/>
                <w:rtl w:val="0"/>
              </w:rPr>
              <w:t xml:space="preserve">Essential</w:t>
            </w:r>
          </w:p>
        </w:tc>
        <w:tc>
          <w:tcPr>
            <w:shd w:fill="b1b1b1" w:val="clear"/>
            <w:vAlign w:val="center"/>
          </w:tcPr>
          <w:p w:rsidR="00000000" w:rsidDel="00000000" w:rsidP="00000000" w:rsidRDefault="00000000" w:rsidRPr="00000000" w14:paraId="00000068">
            <w:pPr>
              <w:spacing w:after="100" w:before="100" w:line="276" w:lineRule="auto"/>
              <w:jc w:val="center"/>
              <w:rPr>
                <w:b w:val="1"/>
                <w:sz w:val="22"/>
                <w:szCs w:val="22"/>
              </w:rPr>
            </w:pPr>
            <w:r w:rsidDel="00000000" w:rsidR="00000000" w:rsidRPr="00000000">
              <w:rPr>
                <w:b w:val="1"/>
                <w:sz w:val="22"/>
                <w:szCs w:val="22"/>
                <w:rtl w:val="0"/>
              </w:rPr>
              <w:t xml:space="preserve">Desirable</w:t>
            </w:r>
          </w:p>
        </w:tc>
      </w:tr>
      <w:tr>
        <w:trPr>
          <w:cantSplit w:val="0"/>
          <w:trHeight w:val="567" w:hRule="atLeast"/>
          <w:tblHeader w:val="0"/>
        </w:trPr>
        <w:tc>
          <w:tcPr>
            <w:shd w:fill="ffffff" w:val="clear"/>
            <w:vAlign w:val="center"/>
          </w:tcPr>
          <w:p w:rsidR="00000000" w:rsidDel="00000000" w:rsidP="00000000" w:rsidRDefault="00000000" w:rsidRPr="00000000" w14:paraId="00000069">
            <w:pPr>
              <w:numPr>
                <w:ilvl w:val="0"/>
                <w:numId w:val="4"/>
              </w:numPr>
              <w:spacing w:after="120" w:lineRule="auto"/>
              <w:ind w:left="720" w:right="-35" w:hanging="360"/>
              <w:rPr>
                <w:rFonts w:ascii="Arial" w:cs="Arial" w:eastAsia="Arial" w:hAnsi="Arial"/>
              </w:rPr>
            </w:pPr>
            <w:r w:rsidDel="00000000" w:rsidR="00000000" w:rsidRPr="00000000">
              <w:rPr>
                <w:rFonts w:ascii="Arial" w:cs="Arial" w:eastAsia="Arial" w:hAnsi="Arial"/>
                <w:rtl w:val="0"/>
              </w:rPr>
              <w:t xml:space="preserve">Minimum level 3 qualification or equivalent in a related area, e.g. support work in schools, teaching and learning, etc</w:t>
            </w:r>
          </w:p>
          <w:p w:rsidR="00000000" w:rsidDel="00000000" w:rsidP="00000000" w:rsidRDefault="00000000" w:rsidRPr="00000000" w14:paraId="0000006A">
            <w:pPr>
              <w:numPr>
                <w:ilvl w:val="0"/>
                <w:numId w:val="4"/>
              </w:numPr>
              <w:tabs>
                <w:tab w:val="center" w:leader="none" w:pos="4153"/>
                <w:tab w:val="right" w:leader="none" w:pos="8306"/>
              </w:tabs>
              <w:spacing w:before="0" w:lineRule="auto"/>
              <w:ind w:left="720" w:hanging="360"/>
              <w:jc w:val="left"/>
              <w:rPr>
                <w:rFonts w:ascii="Arial" w:cs="Arial" w:eastAsia="Arial" w:hAnsi="Arial"/>
              </w:rPr>
            </w:pPr>
            <w:r w:rsidDel="00000000" w:rsidR="00000000" w:rsidRPr="00000000">
              <w:rPr>
                <w:rFonts w:ascii="Arial" w:cs="Arial" w:eastAsia="Arial" w:hAnsi="Arial"/>
                <w:rtl w:val="0"/>
              </w:rPr>
              <w:t xml:space="preserve">Experience of supporting children and families within the field of education, social services/welfare or the voluntary sector</w:t>
            </w:r>
          </w:p>
          <w:p w:rsidR="00000000" w:rsidDel="00000000" w:rsidP="00000000" w:rsidRDefault="00000000" w:rsidRPr="00000000" w14:paraId="0000006B">
            <w:pPr>
              <w:numPr>
                <w:ilvl w:val="0"/>
                <w:numId w:val="4"/>
              </w:numPr>
              <w:spacing w:after="120" w:lineRule="auto"/>
              <w:ind w:left="720" w:right="-35" w:hanging="360"/>
              <w:rPr>
                <w:rFonts w:ascii="Arial" w:cs="Arial" w:eastAsia="Arial" w:hAnsi="Arial"/>
              </w:rPr>
            </w:pPr>
            <w:r w:rsidDel="00000000" w:rsidR="00000000" w:rsidRPr="00000000">
              <w:rPr>
                <w:rFonts w:ascii="Arial" w:cs="Arial" w:eastAsia="Arial" w:hAnsi="Arial"/>
                <w:rtl w:val="0"/>
              </w:rPr>
              <w:t xml:space="preserve">Excellent communication and report writing skills (may be tested at interview).</w:t>
            </w:r>
          </w:p>
          <w:p w:rsidR="00000000" w:rsidDel="00000000" w:rsidP="00000000" w:rsidRDefault="00000000" w:rsidRPr="00000000" w14:paraId="0000006C">
            <w:pPr>
              <w:numPr>
                <w:ilvl w:val="0"/>
                <w:numId w:val="4"/>
              </w:numPr>
              <w:spacing w:after="120" w:lineRule="auto"/>
              <w:ind w:left="720" w:right="-35" w:hanging="360"/>
              <w:rPr>
                <w:rFonts w:ascii="Arial" w:cs="Arial" w:eastAsia="Arial" w:hAnsi="Arial"/>
              </w:rPr>
            </w:pPr>
            <w:r w:rsidDel="00000000" w:rsidR="00000000" w:rsidRPr="00000000">
              <w:rPr>
                <w:rFonts w:ascii="Arial" w:cs="Arial" w:eastAsia="Arial" w:hAnsi="Arial"/>
                <w:rtl w:val="0"/>
              </w:rPr>
              <w:t xml:space="preserve">Understanding of current practice relevant to the role e.g. Children in need, integrated services and HAF.</w:t>
            </w:r>
          </w:p>
          <w:p w:rsidR="00000000" w:rsidDel="00000000" w:rsidP="00000000" w:rsidRDefault="00000000" w:rsidRPr="00000000" w14:paraId="0000006D">
            <w:pPr>
              <w:widowControl w:val="0"/>
              <w:numPr>
                <w:ilvl w:val="0"/>
                <w:numId w:val="4"/>
              </w:numPr>
              <w:spacing w:before="0" w:lineRule="auto"/>
              <w:ind w:left="720" w:hanging="360"/>
              <w:rPr>
                <w:rFonts w:ascii="Arial" w:cs="Arial" w:eastAsia="Arial" w:hAnsi="Arial"/>
              </w:rPr>
            </w:pPr>
            <w:r w:rsidDel="00000000" w:rsidR="00000000" w:rsidRPr="00000000">
              <w:rPr>
                <w:rFonts w:ascii="Arial" w:cs="Arial" w:eastAsia="Arial" w:hAnsi="Arial"/>
                <w:rtl w:val="0"/>
              </w:rPr>
              <w:t xml:space="preserve">Demonstrable experience of delivering individual or group-based support and training including facilitation.</w:t>
            </w:r>
          </w:p>
          <w:p w:rsidR="00000000" w:rsidDel="00000000" w:rsidP="00000000" w:rsidRDefault="00000000" w:rsidRPr="00000000" w14:paraId="0000006E">
            <w:pPr>
              <w:numPr>
                <w:ilvl w:val="0"/>
                <w:numId w:val="4"/>
              </w:numPr>
              <w:spacing w:after="120" w:lineRule="auto"/>
              <w:ind w:left="720" w:right="-35" w:hanging="360"/>
              <w:rPr>
                <w:rFonts w:ascii="Arial" w:cs="Arial" w:eastAsia="Arial" w:hAnsi="Arial"/>
              </w:rPr>
            </w:pPr>
            <w:r w:rsidDel="00000000" w:rsidR="00000000" w:rsidRPr="00000000">
              <w:rPr>
                <w:rFonts w:ascii="Arial" w:cs="Arial" w:eastAsia="Arial" w:hAnsi="Arial"/>
                <w:rtl w:val="0"/>
              </w:rPr>
              <w:t xml:space="preserve">Evidence of continuing and relevant professional development.</w:t>
            </w:r>
            <w:r w:rsidDel="00000000" w:rsidR="00000000" w:rsidRPr="00000000">
              <w:rPr>
                <w:rtl w:val="0"/>
              </w:rPr>
            </w:r>
          </w:p>
        </w:tc>
        <w:tc>
          <w:tcPr>
            <w:shd w:fill="ffffff"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360" w:right="1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7" w:hRule="atLeast"/>
          <w:tblHeader w:val="0"/>
        </w:trPr>
        <w:tc>
          <w:tcPr>
            <w:gridSpan w:val="2"/>
            <w:shd w:fill="041e42" w:val="clear"/>
            <w:vAlign w:val="center"/>
          </w:tcPr>
          <w:p w:rsidR="00000000" w:rsidDel="00000000" w:rsidP="00000000" w:rsidRDefault="00000000" w:rsidRPr="00000000" w14:paraId="00000070">
            <w:pPr>
              <w:spacing w:after="100" w:before="100" w:line="276" w:lineRule="auto"/>
              <w:jc w:val="center"/>
              <w:rPr>
                <w:b w:val="1"/>
                <w:color w:val="ffffff"/>
                <w:sz w:val="22"/>
                <w:szCs w:val="22"/>
              </w:rPr>
            </w:pPr>
            <w:r w:rsidDel="00000000" w:rsidR="00000000" w:rsidRPr="00000000">
              <w:rPr>
                <w:b w:val="1"/>
                <w:color w:val="ffffff"/>
                <w:sz w:val="22"/>
                <w:szCs w:val="22"/>
                <w:rtl w:val="0"/>
              </w:rPr>
              <w:t xml:space="preserve">Knowledge, s</w:t>
            </w:r>
            <w:r w:rsidDel="00000000" w:rsidR="00000000" w:rsidRPr="00000000">
              <w:rPr>
                <w:b w:val="1"/>
                <w:color w:val="ffffff"/>
                <w:sz w:val="22"/>
                <w:szCs w:val="22"/>
                <w:rtl w:val="0"/>
              </w:rPr>
              <w:t xml:space="preserve">kills and experience</w:t>
            </w:r>
          </w:p>
        </w:tc>
      </w:tr>
      <w:tr>
        <w:trPr>
          <w:cantSplit w:val="0"/>
          <w:trHeight w:val="567" w:hRule="atLeast"/>
          <w:tblHeader w:val="0"/>
        </w:trPr>
        <w:tc>
          <w:tcPr>
            <w:shd w:fill="b1b1b1" w:val="clear"/>
            <w:vAlign w:val="center"/>
          </w:tcPr>
          <w:p w:rsidR="00000000" w:rsidDel="00000000" w:rsidP="00000000" w:rsidRDefault="00000000" w:rsidRPr="00000000" w14:paraId="00000072">
            <w:pPr>
              <w:spacing w:after="100" w:before="100" w:line="276" w:lineRule="auto"/>
              <w:jc w:val="center"/>
              <w:rPr>
                <w:b w:val="1"/>
                <w:sz w:val="22"/>
                <w:szCs w:val="22"/>
              </w:rPr>
            </w:pPr>
            <w:r w:rsidDel="00000000" w:rsidR="00000000" w:rsidRPr="00000000">
              <w:rPr>
                <w:b w:val="1"/>
                <w:sz w:val="22"/>
                <w:szCs w:val="22"/>
                <w:rtl w:val="0"/>
              </w:rPr>
              <w:t xml:space="preserve">Essential</w:t>
            </w:r>
          </w:p>
        </w:tc>
        <w:tc>
          <w:tcPr>
            <w:shd w:fill="b1b1b1" w:val="clear"/>
            <w:vAlign w:val="center"/>
          </w:tcPr>
          <w:p w:rsidR="00000000" w:rsidDel="00000000" w:rsidP="00000000" w:rsidRDefault="00000000" w:rsidRPr="00000000" w14:paraId="00000073">
            <w:pPr>
              <w:spacing w:after="100" w:before="100" w:line="276" w:lineRule="auto"/>
              <w:jc w:val="center"/>
              <w:rPr>
                <w:b w:val="1"/>
                <w:sz w:val="22"/>
                <w:szCs w:val="22"/>
              </w:rPr>
            </w:pPr>
            <w:r w:rsidDel="00000000" w:rsidR="00000000" w:rsidRPr="00000000">
              <w:rPr>
                <w:b w:val="1"/>
                <w:sz w:val="22"/>
                <w:szCs w:val="22"/>
                <w:rtl w:val="0"/>
              </w:rPr>
              <w:t xml:space="preserve">Desirable</w:t>
            </w:r>
          </w:p>
        </w:tc>
      </w:tr>
      <w:tr>
        <w:trPr>
          <w:cantSplit w:val="0"/>
          <w:trHeight w:val="567" w:hRule="atLeast"/>
          <w:tblHeader w:val="0"/>
        </w:trPr>
        <w:tc>
          <w:tcPr>
            <w:vAlign w:val="center"/>
          </w:tcPr>
          <w:p w:rsidR="00000000" w:rsidDel="00000000" w:rsidP="00000000" w:rsidRDefault="00000000" w:rsidRPr="00000000" w14:paraId="00000074">
            <w:pPr>
              <w:widowControl w:val="0"/>
              <w:spacing w:before="0" w:lineRule="auto"/>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5">
            <w:pPr>
              <w:widowControl w:val="0"/>
              <w:numPr>
                <w:ilvl w:val="0"/>
                <w:numId w:val="8"/>
              </w:numPr>
              <w:spacing w:before="0" w:lineRule="auto"/>
              <w:ind w:left="720" w:hanging="360"/>
              <w:rPr>
                <w:rFonts w:ascii="Arial" w:cs="Arial" w:eastAsia="Arial" w:hAnsi="Arial"/>
              </w:rPr>
            </w:pPr>
            <w:r w:rsidDel="00000000" w:rsidR="00000000" w:rsidRPr="00000000">
              <w:rPr>
                <w:rFonts w:ascii="Arial" w:cs="Arial" w:eastAsia="Arial" w:hAnsi="Arial"/>
                <w:rtl w:val="0"/>
              </w:rPr>
              <w:t xml:space="preserve">To be able to engage constructively with and relate to a wide range of young people and their families with different cultural and social backgrounds.</w:t>
            </w:r>
          </w:p>
          <w:p w:rsidR="00000000" w:rsidDel="00000000" w:rsidP="00000000" w:rsidRDefault="00000000" w:rsidRPr="00000000" w14:paraId="00000076">
            <w:pPr>
              <w:widowControl w:val="0"/>
              <w:spacing w:before="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numPr>
                <w:ilvl w:val="0"/>
                <w:numId w:val="8"/>
              </w:numPr>
              <w:spacing w:before="0" w:lineRule="auto"/>
              <w:ind w:left="720" w:hanging="360"/>
              <w:rPr>
                <w:rFonts w:ascii="Arial" w:cs="Arial" w:eastAsia="Arial" w:hAnsi="Arial"/>
              </w:rPr>
            </w:pPr>
            <w:r w:rsidDel="00000000" w:rsidR="00000000" w:rsidRPr="00000000">
              <w:rPr>
                <w:rFonts w:ascii="Arial" w:cs="Arial" w:eastAsia="Arial" w:hAnsi="Arial"/>
                <w:rtl w:val="0"/>
              </w:rPr>
              <w:t xml:space="preserve">Knowledge of the social and emotional factors that affect a child’s capacity to learn. </w:t>
            </w:r>
          </w:p>
          <w:p w:rsidR="00000000" w:rsidDel="00000000" w:rsidP="00000000" w:rsidRDefault="00000000" w:rsidRPr="00000000" w14:paraId="00000078">
            <w:pPr>
              <w:widowControl w:val="0"/>
              <w:spacing w:before="0" w:lineRule="auto"/>
              <w:rPr>
                <w:rFonts w:ascii="Arial" w:cs="Arial" w:eastAsia="Arial" w:hAnsi="Arial"/>
              </w:rPr>
            </w:pPr>
            <w:r w:rsidDel="00000000" w:rsidR="00000000" w:rsidRPr="00000000">
              <w:rPr>
                <w:rtl w:val="0"/>
              </w:rPr>
            </w:r>
          </w:p>
          <w:p w:rsidR="00000000" w:rsidDel="00000000" w:rsidP="00000000" w:rsidRDefault="00000000" w:rsidRPr="00000000" w14:paraId="00000079">
            <w:pPr>
              <w:widowControl w:val="0"/>
              <w:numPr>
                <w:ilvl w:val="0"/>
                <w:numId w:val="8"/>
              </w:numPr>
              <w:spacing w:before="0" w:lineRule="auto"/>
              <w:ind w:left="720" w:hanging="360"/>
              <w:jc w:val="left"/>
              <w:rPr>
                <w:rFonts w:ascii="Arial" w:cs="Arial" w:eastAsia="Arial" w:hAnsi="Arial"/>
              </w:rPr>
            </w:pPr>
            <w:r w:rsidDel="00000000" w:rsidR="00000000" w:rsidRPr="00000000">
              <w:rPr>
                <w:rFonts w:ascii="Arial" w:cs="Arial" w:eastAsia="Arial" w:hAnsi="Arial"/>
                <w:rtl w:val="0"/>
              </w:rPr>
              <w:t xml:space="preserve">Knowledge of available support services and referral routes and ability to work effectively with a wide range of support services.</w:t>
            </w:r>
          </w:p>
          <w:p w:rsidR="00000000" w:rsidDel="00000000" w:rsidP="00000000" w:rsidRDefault="00000000" w:rsidRPr="00000000" w14:paraId="0000007A">
            <w:pPr>
              <w:widowControl w:val="0"/>
              <w:spacing w:before="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7B">
            <w:pPr>
              <w:widowControl w:val="0"/>
              <w:numPr>
                <w:ilvl w:val="0"/>
                <w:numId w:val="8"/>
              </w:numPr>
              <w:spacing w:before="0" w:lineRule="auto"/>
              <w:ind w:left="720" w:hanging="360"/>
              <w:jc w:val="left"/>
              <w:rPr>
                <w:rFonts w:ascii="Arial" w:cs="Arial" w:eastAsia="Arial" w:hAnsi="Arial"/>
              </w:rPr>
            </w:pPr>
            <w:r w:rsidDel="00000000" w:rsidR="00000000" w:rsidRPr="00000000">
              <w:rPr>
                <w:rFonts w:ascii="Arial" w:cs="Arial" w:eastAsia="Arial" w:hAnsi="Arial"/>
                <w:rtl w:val="0"/>
              </w:rPr>
              <w:t xml:space="preserve">To be able to deal with difficult situations and/or individuals in a calm, fair but effective manner </w:t>
            </w:r>
          </w:p>
          <w:p w:rsidR="00000000" w:rsidDel="00000000" w:rsidP="00000000" w:rsidRDefault="00000000" w:rsidRPr="00000000" w14:paraId="0000007C">
            <w:pPr>
              <w:widowControl w:val="0"/>
              <w:spacing w:before="0" w:lineRule="auto"/>
              <w:ind w:left="36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D">
            <w:pPr>
              <w:widowControl w:val="0"/>
              <w:numPr>
                <w:ilvl w:val="0"/>
                <w:numId w:val="8"/>
              </w:numPr>
              <w:spacing w:before="0" w:lineRule="auto"/>
              <w:ind w:left="720" w:hanging="360"/>
              <w:jc w:val="left"/>
              <w:rPr>
                <w:rFonts w:ascii="Arial" w:cs="Arial" w:eastAsia="Arial" w:hAnsi="Arial"/>
              </w:rPr>
            </w:pPr>
            <w:r w:rsidDel="00000000" w:rsidR="00000000" w:rsidRPr="00000000">
              <w:rPr>
                <w:rFonts w:ascii="Arial" w:cs="Arial" w:eastAsia="Arial" w:hAnsi="Arial"/>
                <w:rtl w:val="0"/>
              </w:rPr>
              <w:t xml:space="preserve">To be able to deal with sensitive issues in confidence, influence others, managing discussions effectively to ensure desired actions are achieved </w:t>
            </w:r>
          </w:p>
          <w:p w:rsidR="00000000" w:rsidDel="00000000" w:rsidP="00000000" w:rsidRDefault="00000000" w:rsidRPr="00000000" w14:paraId="0000007E">
            <w:pPr>
              <w:widowControl w:val="0"/>
              <w:spacing w:before="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7F">
            <w:pPr>
              <w:widowControl w:val="0"/>
              <w:numPr>
                <w:ilvl w:val="0"/>
                <w:numId w:val="8"/>
              </w:numPr>
              <w:spacing w:before="0" w:lineRule="auto"/>
              <w:ind w:left="720" w:hanging="360"/>
              <w:jc w:val="left"/>
              <w:rPr>
                <w:rFonts w:ascii="Arial" w:cs="Arial" w:eastAsia="Arial" w:hAnsi="Arial"/>
              </w:rPr>
            </w:pPr>
            <w:r w:rsidDel="00000000" w:rsidR="00000000" w:rsidRPr="00000000">
              <w:rPr>
                <w:rFonts w:ascii="Arial" w:cs="Arial" w:eastAsia="Arial" w:hAnsi="Arial"/>
                <w:rtl w:val="0"/>
              </w:rPr>
              <w:t xml:space="preserve">To be able to demonstrate an ability to prioritise workloads and work flexibly to deadlines </w:t>
            </w:r>
          </w:p>
          <w:p w:rsidR="00000000" w:rsidDel="00000000" w:rsidP="00000000" w:rsidRDefault="00000000" w:rsidRPr="00000000" w14:paraId="00000080">
            <w:pPr>
              <w:widowControl w:val="0"/>
              <w:spacing w:before="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81">
            <w:pPr>
              <w:widowControl w:val="0"/>
              <w:numPr>
                <w:ilvl w:val="0"/>
                <w:numId w:val="8"/>
              </w:numPr>
              <w:spacing w:before="0" w:lineRule="auto"/>
              <w:ind w:left="720" w:hanging="360"/>
              <w:jc w:val="left"/>
              <w:rPr>
                <w:rFonts w:ascii="Arial" w:cs="Arial" w:eastAsia="Arial" w:hAnsi="Arial"/>
              </w:rPr>
            </w:pPr>
            <w:r w:rsidDel="00000000" w:rsidR="00000000" w:rsidRPr="00000000">
              <w:rPr>
                <w:rFonts w:ascii="Arial" w:cs="Arial" w:eastAsia="Arial" w:hAnsi="Arial"/>
                <w:rtl w:val="0"/>
              </w:rPr>
              <w:t xml:space="preserve">To be able to work as part of a team and use own initiative </w:t>
            </w:r>
          </w:p>
          <w:p w:rsidR="00000000" w:rsidDel="00000000" w:rsidP="00000000" w:rsidRDefault="00000000" w:rsidRPr="00000000" w14:paraId="00000082">
            <w:pPr>
              <w:widowControl w:val="0"/>
              <w:spacing w:before="0" w:lineRule="auto"/>
              <w:ind w:left="72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3">
            <w:pPr>
              <w:widowControl w:val="0"/>
              <w:numPr>
                <w:ilvl w:val="0"/>
                <w:numId w:val="8"/>
              </w:numPr>
              <w:spacing w:before="0" w:lineRule="auto"/>
              <w:ind w:left="720" w:hanging="360"/>
              <w:jc w:val="left"/>
              <w:rPr>
                <w:rFonts w:ascii="Arial" w:cs="Arial" w:eastAsia="Arial" w:hAnsi="Arial"/>
              </w:rPr>
            </w:pPr>
            <w:r w:rsidDel="00000000" w:rsidR="00000000" w:rsidRPr="00000000">
              <w:rPr>
                <w:rFonts w:ascii="Arial" w:cs="Arial" w:eastAsia="Arial" w:hAnsi="Arial"/>
                <w:rtl w:val="0"/>
              </w:rPr>
              <w:t xml:space="preserve">To demonstrate awareness / commitment to upholding equal opportunity policies </w:t>
            </w:r>
          </w:p>
          <w:p w:rsidR="00000000" w:rsidDel="00000000" w:rsidP="00000000" w:rsidRDefault="00000000" w:rsidRPr="00000000" w14:paraId="00000084">
            <w:pPr>
              <w:widowControl w:val="0"/>
              <w:spacing w:before="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85">
            <w:pPr>
              <w:widowControl w:val="0"/>
              <w:numPr>
                <w:ilvl w:val="0"/>
                <w:numId w:val="8"/>
              </w:numPr>
              <w:spacing w:before="0" w:lineRule="auto"/>
              <w:ind w:left="720" w:hanging="360"/>
              <w:jc w:val="left"/>
              <w:rPr>
                <w:rFonts w:ascii="Arial" w:cs="Arial" w:eastAsia="Arial" w:hAnsi="Arial"/>
              </w:rPr>
            </w:pPr>
            <w:r w:rsidDel="00000000" w:rsidR="00000000" w:rsidRPr="00000000">
              <w:rPr>
                <w:rFonts w:ascii="Arial" w:cs="Arial" w:eastAsia="Arial" w:hAnsi="Arial"/>
                <w:rtl w:val="0"/>
              </w:rPr>
              <w:t xml:space="preserve">To maintain an effective record keeping system</w:t>
            </w:r>
            <w:r w:rsidDel="00000000" w:rsidR="00000000" w:rsidRPr="00000000">
              <w:rPr>
                <w:rtl w:val="0"/>
              </w:rPr>
            </w:r>
          </w:p>
        </w:tc>
        <w:tc>
          <w:tcPr>
            <w:vAlign w:val="center"/>
          </w:tcPr>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7" w:right="150" w:hanging="360"/>
              <w:jc w:val="left"/>
              <w:rPr>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Experience</w:t>
            </w:r>
            <w:r w:rsidDel="00000000" w:rsidR="00000000" w:rsidRPr="00000000">
              <w:rPr>
                <w:rFonts w:ascii="Arial" w:cs="Arial" w:eastAsia="Arial" w:hAnsi="Arial"/>
                <w:rtl w:val="0"/>
              </w:rPr>
              <w:t xml:space="preserve"> of working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within a school environment.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12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7" w:hRule="atLeast"/>
          <w:tblHeader w:val="0"/>
        </w:trPr>
        <w:tc>
          <w:tcPr>
            <w:gridSpan w:val="2"/>
            <w:shd w:fill="041e42" w:val="clear"/>
            <w:vAlign w:val="center"/>
          </w:tcPr>
          <w:p w:rsidR="00000000" w:rsidDel="00000000" w:rsidP="00000000" w:rsidRDefault="00000000" w:rsidRPr="00000000" w14:paraId="00000088">
            <w:pPr>
              <w:spacing w:after="100" w:before="100" w:line="276" w:lineRule="auto"/>
              <w:jc w:val="center"/>
              <w:rPr>
                <w:b w:val="1"/>
                <w:color w:val="ffffff"/>
                <w:sz w:val="22"/>
                <w:szCs w:val="22"/>
              </w:rPr>
            </w:pPr>
            <w:r w:rsidDel="00000000" w:rsidR="00000000" w:rsidRPr="00000000">
              <w:rPr>
                <w:b w:val="1"/>
                <w:color w:val="ffffff"/>
                <w:sz w:val="22"/>
                <w:szCs w:val="22"/>
                <w:rtl w:val="0"/>
              </w:rPr>
              <w:t xml:space="preserve">Personal traits</w:t>
            </w:r>
          </w:p>
        </w:tc>
      </w:tr>
      <w:tr>
        <w:trPr>
          <w:cantSplit w:val="0"/>
          <w:trHeight w:val="567" w:hRule="atLeast"/>
          <w:tblHeader w:val="0"/>
        </w:trPr>
        <w:tc>
          <w:tcPr>
            <w:gridSpan w:val="2"/>
            <w:shd w:fill="b1b1b1" w:val="clear"/>
            <w:vAlign w:val="center"/>
          </w:tcPr>
          <w:p w:rsidR="00000000" w:rsidDel="00000000" w:rsidP="00000000" w:rsidRDefault="00000000" w:rsidRPr="00000000" w14:paraId="0000008A">
            <w:pPr>
              <w:spacing w:after="100" w:before="100" w:line="276" w:lineRule="auto"/>
              <w:jc w:val="center"/>
              <w:rPr>
                <w:b w:val="1"/>
                <w:sz w:val="22"/>
                <w:szCs w:val="22"/>
              </w:rPr>
            </w:pPr>
            <w:r w:rsidDel="00000000" w:rsidR="00000000" w:rsidRPr="00000000">
              <w:rPr>
                <w:b w:val="1"/>
                <w:sz w:val="22"/>
                <w:szCs w:val="22"/>
                <w:rtl w:val="0"/>
              </w:rPr>
              <w:t xml:space="preserve">The successful candidate will be</w:t>
            </w:r>
          </w:p>
        </w:tc>
      </w:tr>
      <w:tr>
        <w:trPr>
          <w:cantSplit w:val="0"/>
          <w:trHeight w:val="567" w:hRule="atLeast"/>
          <w:tblHeader w:val="0"/>
        </w:trPr>
        <w:tc>
          <w:tcPr>
            <w:gridSpan w:val="2"/>
            <w:shd w:fill="ffffff" w:val="clear"/>
            <w:vAlign w:val="center"/>
          </w:tcPr>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00" w:line="276" w:lineRule="auto"/>
              <w:ind w:left="720" w:right="126"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Punctual, with a good attendance record.</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26"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excellent communicator, verbally and in writing.</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26"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Organised.</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26"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excellent time manager.</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26"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Hardworking, with high expectations of themselves and their professional standards.</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26"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Committed to CPD.</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26"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Able to work both independently and as part of a team.</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26"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Able to maintain successful working relationships with other colleagues.</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26"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Able to plan and resource effective interventions to meet curricular objectives.</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126"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Driven and energetic.</w:t>
            </w:r>
          </w:p>
        </w:tc>
      </w:tr>
      <w:tr>
        <w:trPr>
          <w:cantSplit w:val="0"/>
          <w:trHeight w:val="567" w:hRule="atLeast"/>
          <w:tblHeader w:val="0"/>
        </w:trPr>
        <w:tc>
          <w:tcPr>
            <w:gridSpan w:val="2"/>
            <w:shd w:fill="041e42" w:val="clear"/>
            <w:vAlign w:val="center"/>
          </w:tcPr>
          <w:p w:rsidR="00000000" w:rsidDel="00000000" w:rsidP="00000000" w:rsidRDefault="00000000" w:rsidRPr="00000000" w14:paraId="00000097">
            <w:pPr>
              <w:spacing w:after="100" w:before="100" w:line="276" w:lineRule="auto"/>
              <w:jc w:val="center"/>
              <w:rPr>
                <w:b w:val="1"/>
                <w:color w:val="ffffff"/>
                <w:sz w:val="22"/>
                <w:szCs w:val="22"/>
              </w:rPr>
            </w:pPr>
            <w:r w:rsidDel="00000000" w:rsidR="00000000" w:rsidRPr="00000000">
              <w:rPr>
                <w:b w:val="1"/>
                <w:color w:val="ffffff"/>
                <w:sz w:val="22"/>
                <w:szCs w:val="22"/>
                <w:rtl w:val="0"/>
              </w:rPr>
              <w:t xml:space="preserve">Additional requirements</w:t>
            </w:r>
          </w:p>
        </w:tc>
      </w:tr>
      <w:tr>
        <w:trPr>
          <w:cantSplit w:val="0"/>
          <w:trHeight w:val="567" w:hRule="atLeast"/>
          <w:tblHeader w:val="0"/>
        </w:trPr>
        <w:tc>
          <w:tcPr>
            <w:gridSpan w:val="2"/>
            <w:shd w:fill="b1b1b1" w:val="clear"/>
            <w:vAlign w:val="center"/>
          </w:tcPr>
          <w:p w:rsidR="00000000" w:rsidDel="00000000" w:rsidP="00000000" w:rsidRDefault="00000000" w:rsidRPr="00000000" w14:paraId="00000099">
            <w:pPr>
              <w:spacing w:after="100" w:before="100" w:line="276" w:lineRule="auto"/>
              <w:jc w:val="center"/>
              <w:rPr>
                <w:b w:val="1"/>
                <w:sz w:val="22"/>
                <w:szCs w:val="22"/>
              </w:rPr>
            </w:pPr>
            <w:r w:rsidDel="00000000" w:rsidR="00000000" w:rsidRPr="00000000">
              <w:rPr>
                <w:b w:val="1"/>
                <w:sz w:val="22"/>
                <w:szCs w:val="22"/>
                <w:rtl w:val="0"/>
              </w:rPr>
              <w:t xml:space="preserve">The successful candidate will have</w:t>
            </w:r>
          </w:p>
        </w:tc>
      </w:tr>
      <w:tr>
        <w:trPr>
          <w:cantSplit w:val="0"/>
          <w:trHeight w:val="567" w:hRule="atLeast"/>
          <w:tblHeader w:val="0"/>
        </w:trPr>
        <w:tc>
          <w:tcPr>
            <w:gridSpan w:val="2"/>
            <w:shd w:fill="ffffff" w:val="clear"/>
            <w:vAlign w:val="center"/>
          </w:tcPr>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00" w:line="276" w:lineRule="auto"/>
              <w:ind w:left="457" w:right="126"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enhanced DBS certificate and barred list check.</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7" w:right="126"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for their previous work experience.</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457" w:right="126"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w:t>
            </w:r>
          </w:p>
        </w:tc>
      </w:tr>
    </w:tbl>
    <w:p w:rsidR="00000000" w:rsidDel="00000000" w:rsidP="00000000" w:rsidRDefault="00000000" w:rsidRPr="00000000" w14:paraId="0000009F">
      <w:pPr>
        <w:spacing w:line="276" w:lineRule="auto"/>
        <w:jc w:val="left"/>
        <w:rPr>
          <w:b w:val="1"/>
          <w:color w:val="041e42"/>
        </w:rPr>
        <w:sectPr>
          <w:headerReference r:id="rId6" w:type="first"/>
          <w:footerReference r:id="rId7" w:type="default"/>
          <w:footerReference r:id="rId8" w:type="first"/>
          <w:pgSz w:h="16838" w:w="11906" w:orient="portrait"/>
          <w:pgMar w:bottom="1440" w:top="1521" w:left="1440" w:right="1440" w:header="708" w:footer="708"/>
          <w:pgNumType w:start="1"/>
          <w:titlePg w:val="1"/>
        </w:sectPr>
      </w:pPr>
      <w:r w:rsidDel="00000000" w:rsidR="00000000" w:rsidRPr="00000000">
        <w:rPr>
          <w:rtl w:val="0"/>
        </w:rPr>
      </w:r>
    </w:p>
    <w:p w:rsidR="00000000" w:rsidDel="00000000" w:rsidP="00000000" w:rsidRDefault="00000000" w:rsidRPr="00000000" w14:paraId="000000A0">
      <w:pPr>
        <w:spacing w:after="0" w:before="0" w:line="276" w:lineRule="auto"/>
        <w:rPr>
          <w:b w:val="1"/>
        </w:rPr>
        <w:sectPr>
          <w:type w:val="continuous"/>
          <w:pgSz w:h="16838" w:w="11906" w:orient="portrait"/>
          <w:pgMar w:bottom="1440" w:top="1521" w:left="1440" w:right="1440" w:header="708" w:footer="708"/>
          <w:titlePg w:val="1"/>
        </w:sectPr>
      </w:pPr>
      <w:r w:rsidDel="00000000" w:rsidR="00000000" w:rsidRPr="00000000">
        <w:rPr>
          <w:rtl w:val="0"/>
        </w:rPr>
      </w:r>
    </w:p>
    <w:p w:rsidR="00000000" w:rsidDel="00000000" w:rsidP="00000000" w:rsidRDefault="00000000" w:rsidRPr="00000000" w14:paraId="000000A1">
      <w:pPr>
        <w:spacing w:after="200" w:before="0" w:line="276" w:lineRule="auto"/>
        <w:jc w:val="left"/>
        <w:rPr>
          <w:b w:val="1"/>
          <w:color w:val="ff6900"/>
          <w:u w:val="single"/>
        </w:rPr>
      </w:pPr>
      <w:r w:rsidDel="00000000" w:rsidR="00000000" w:rsidRPr="00000000">
        <w:rPr>
          <w:rtl w:val="0"/>
        </w:rPr>
      </w:r>
    </w:p>
    <w:sectPr>
      <w:type w:val="continuous"/>
      <w:pgSz w:h="16838" w:w="11906" w:orient="portrait"/>
      <w:pgMar w:bottom="1440" w:top="1521" w:left="1440" w:right="1440"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177800</wp:posOffset>
              </wp:positionV>
              <wp:extent cx="2219325" cy="466725"/>
              <wp:effectExtent b="0" l="0" r="0" t="0"/>
              <wp:wrapSquare wrapText="bothSides" distB="0" distT="0" distL="114300" distR="114300"/>
              <wp:docPr id="2" name=""/>
              <a:graphic>
                <a:graphicData uri="http://schemas.microsoft.com/office/word/2010/wordprocessingShape">
                  <wps:wsp>
                    <wps:cNvSpPr/>
                    <wps:cNvPr id="3" name="Shape 3"/>
                    <wps:spPr>
                      <a:xfrm>
                        <a:off x="4241100" y="3551400"/>
                        <a:ext cx="2209800" cy="457200"/>
                      </a:xfrm>
                      <a:prstGeom prst="rect">
                        <a:avLst/>
                      </a:prstGeom>
                      <a:noFill/>
                      <a:ln>
                        <a:noFill/>
                      </a:ln>
                    </wps:spPr>
                    <wps:txbx>
                      <w:txbxContent>
                        <w:p w:rsidR="00000000" w:rsidDel="00000000" w:rsidP="00000000" w:rsidRDefault="00000000" w:rsidRPr="00000000">
                          <w:pPr>
                            <w:spacing w:after="120" w:before="12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t xml:space="preserve">Last updated: 3 November 2022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177800</wp:posOffset>
              </wp:positionV>
              <wp:extent cx="2219325" cy="46672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219325" cy="4667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-63499</wp:posOffset>
              </wp:positionV>
              <wp:extent cx="2219325" cy="512445"/>
              <wp:effectExtent b="0" l="0" r="0" t="0"/>
              <wp:wrapSquare wrapText="bothSides" distB="0" distT="0" distL="114300" distR="114300"/>
              <wp:docPr id="3" name=""/>
              <a:graphic>
                <a:graphicData uri="http://schemas.microsoft.com/office/word/2010/wordprocessingShape">
                  <wps:wsp>
                    <wps:cNvSpPr/>
                    <wps:cNvPr id="4" name="Shape 4"/>
                    <wps:spPr>
                      <a:xfrm>
                        <a:off x="4241100" y="3528540"/>
                        <a:ext cx="2209800" cy="502920"/>
                      </a:xfrm>
                      <a:prstGeom prst="rect">
                        <a:avLst/>
                      </a:prstGeom>
                      <a:noFill/>
                      <a:ln>
                        <a:noFill/>
                      </a:ln>
                    </wps:spPr>
                    <wps:txbx>
                      <w:txbxContent>
                        <w:p w:rsidR="00000000" w:rsidDel="00000000" w:rsidP="00000000" w:rsidRDefault="00000000" w:rsidRPr="00000000">
                          <w:pPr>
                            <w:spacing w:after="120" w:before="12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t xml:space="preserve">Last updated: 3 November 2022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-63499</wp:posOffset>
              </wp:positionV>
              <wp:extent cx="2219325" cy="512445"/>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219325" cy="51244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643063" cy="978777"/>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3063" cy="97877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5930900</wp:posOffset>
              </wp:positionH>
              <wp:positionV relativeFrom="paragraph">
                <wp:posOffset>-386079</wp:posOffset>
              </wp:positionV>
              <wp:extent cx="661035" cy="311785"/>
              <wp:effectExtent b="0" l="0" r="0" t="0"/>
              <wp:wrapSquare wrapText="bothSides" distB="45720" distT="45720" distL="114300" distR="114300"/>
              <wp:docPr id="1" name=""/>
              <a:graphic>
                <a:graphicData uri="http://schemas.microsoft.com/office/word/2010/wordprocessingShape">
                  <wps:wsp>
                    <wps:cNvSpPr/>
                    <wps:cNvPr id="2" name="Shape 2"/>
                    <wps:spPr>
                      <a:xfrm>
                        <a:off x="5020245" y="3628870"/>
                        <a:ext cx="651510" cy="302260"/>
                      </a:xfrm>
                      <a:prstGeom prst="rect">
                        <a:avLst/>
                      </a:prstGeom>
                      <a:solidFill>
                        <a:srgbClr val="FFFFFF"/>
                      </a:solidFill>
                      <a:ln>
                        <a:noFill/>
                      </a:ln>
                    </wps:spPr>
                    <wps:txbx>
                      <w:txbxContent>
                        <w:p w:rsidR="00000000" w:rsidDel="00000000" w:rsidP="00000000" w:rsidRDefault="00000000" w:rsidRPr="00000000">
                          <w:pPr>
                            <w:spacing w:after="120" w:before="120" w:line="240"/>
                            <w:ind w:left="0" w:right="0" w:firstLine="0"/>
                            <w:jc w:val="both"/>
                            <w:textDirection w:val="btLr"/>
                          </w:pPr>
                          <w:r w:rsidDel="00000000" w:rsidR="00000000" w:rsidRPr="00000000">
                            <w:rPr>
                              <w:rFonts w:ascii="Arial" w:cs="Arial" w:eastAsia="Arial" w:hAnsi="Arial"/>
                              <w:b w:val="0"/>
                              <w:i w:val="0"/>
                              <w:smallCaps w:val="0"/>
                              <w:strike w:val="0"/>
                              <w:color w:val="ffffff"/>
                              <w:sz w:val="8"/>
                              <w:vertAlign w:val="baseline"/>
                            </w:rPr>
                            <w:t xml:space="preserve">Teal Salmon Butty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5930900</wp:posOffset>
              </wp:positionH>
              <wp:positionV relativeFrom="paragraph">
                <wp:posOffset>-386079</wp:posOffset>
              </wp:positionV>
              <wp:extent cx="661035" cy="31178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61035" cy="31178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276" w:lineRule="auto"/>
      <w:ind w:left="360" w:hanging="360"/>
    </w:pPr>
    <w:rPr>
      <w:rFonts w:ascii="Cambria" w:cs="Cambria" w:eastAsia="Cambria" w:hAnsi="Cambria"/>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